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9C291" w14:textId="43274984" w:rsidR="007D6FB1" w:rsidRDefault="007D6FB1" w:rsidP="007D6FB1">
      <w:pPr>
        <w:pStyle w:val="Heading1"/>
      </w:pPr>
      <w:r>
        <w:t xml:space="preserve">Ceredigion County Council Engagement and Participation </w:t>
      </w:r>
      <w:r w:rsidR="00462E57">
        <w:t>Policy</w:t>
      </w:r>
      <w:r w:rsidR="001F2C6C">
        <w:t xml:space="preserve"> (draft)</w:t>
      </w:r>
    </w:p>
    <w:p w14:paraId="78777C81" w14:textId="38DD6390" w:rsidR="007D6FB1" w:rsidRDefault="007D6FB1" w:rsidP="007D6FB1">
      <w:pPr>
        <w:pStyle w:val="Heading2"/>
      </w:pPr>
      <w:r>
        <w:t>Introduction</w:t>
      </w:r>
    </w:p>
    <w:p w14:paraId="2285BD89" w14:textId="6377EAD8" w:rsidR="00B058A6" w:rsidRDefault="00B058A6" w:rsidP="00B058A6">
      <w:pPr>
        <w:rPr>
          <w:rFonts w:ascii="Arial" w:hAnsi="Arial" w:cs="Arial"/>
          <w:sz w:val="24"/>
          <w:szCs w:val="24"/>
        </w:rPr>
      </w:pPr>
      <w:r w:rsidRPr="00B058A6">
        <w:rPr>
          <w:rFonts w:ascii="Arial" w:hAnsi="Arial" w:cs="Arial"/>
          <w:sz w:val="24"/>
          <w:szCs w:val="24"/>
        </w:rPr>
        <w:t xml:space="preserve">It is vital that Ceredigion County Council </w:t>
      </w:r>
      <w:r w:rsidR="0019234D">
        <w:rPr>
          <w:rFonts w:ascii="Arial" w:hAnsi="Arial" w:cs="Arial"/>
          <w:sz w:val="24"/>
          <w:szCs w:val="24"/>
        </w:rPr>
        <w:t>encourages and enables local people to participate in our decision making processes.</w:t>
      </w:r>
      <w:r w:rsidRPr="00B058A6">
        <w:rPr>
          <w:rFonts w:ascii="Arial" w:hAnsi="Arial" w:cs="Arial"/>
          <w:sz w:val="24"/>
          <w:szCs w:val="24"/>
        </w:rPr>
        <w:t xml:space="preserve"> </w:t>
      </w:r>
      <w:r w:rsidR="0019234D">
        <w:rPr>
          <w:rFonts w:ascii="Arial" w:hAnsi="Arial" w:cs="Arial"/>
          <w:sz w:val="24"/>
          <w:szCs w:val="24"/>
        </w:rPr>
        <w:t>G</w:t>
      </w:r>
      <w:r w:rsidRPr="00B058A6">
        <w:rPr>
          <w:rFonts w:ascii="Arial" w:hAnsi="Arial" w:cs="Arial"/>
          <w:sz w:val="24"/>
          <w:szCs w:val="24"/>
        </w:rPr>
        <w:t xml:space="preserve">ood engagement is the responsibility of everyone who works for the Council. </w:t>
      </w:r>
      <w:r w:rsidR="00BD6DCC">
        <w:rPr>
          <w:rFonts w:ascii="Arial" w:hAnsi="Arial" w:cs="Arial"/>
          <w:sz w:val="24"/>
          <w:szCs w:val="24"/>
        </w:rPr>
        <w:t>It’s a two-</w:t>
      </w:r>
      <w:r w:rsidR="008E488A">
        <w:rPr>
          <w:rFonts w:ascii="Arial" w:hAnsi="Arial" w:cs="Arial"/>
          <w:sz w:val="24"/>
          <w:szCs w:val="24"/>
        </w:rPr>
        <w:t>part</w:t>
      </w:r>
      <w:r w:rsidR="00BD6DCC">
        <w:rPr>
          <w:rFonts w:ascii="Arial" w:hAnsi="Arial" w:cs="Arial"/>
          <w:sz w:val="24"/>
          <w:szCs w:val="24"/>
        </w:rPr>
        <w:t xml:space="preserve"> process –</w:t>
      </w:r>
      <w:r w:rsidR="00E4222F">
        <w:rPr>
          <w:rFonts w:ascii="Arial" w:hAnsi="Arial" w:cs="Arial"/>
          <w:sz w:val="24"/>
          <w:szCs w:val="24"/>
        </w:rPr>
        <w:t xml:space="preserve"> </w:t>
      </w:r>
      <w:r w:rsidRPr="00B058A6">
        <w:rPr>
          <w:rFonts w:ascii="Arial" w:hAnsi="Arial" w:cs="Arial"/>
          <w:sz w:val="24"/>
          <w:szCs w:val="24"/>
        </w:rPr>
        <w:t xml:space="preserve">we listen to </w:t>
      </w:r>
      <w:r w:rsidR="00E4222F">
        <w:rPr>
          <w:rFonts w:ascii="Arial" w:hAnsi="Arial" w:cs="Arial"/>
          <w:sz w:val="24"/>
          <w:szCs w:val="24"/>
        </w:rPr>
        <w:t>the views and opinions of</w:t>
      </w:r>
      <w:r w:rsidRPr="00B058A6">
        <w:rPr>
          <w:rFonts w:ascii="Arial" w:hAnsi="Arial" w:cs="Arial"/>
          <w:sz w:val="24"/>
          <w:szCs w:val="24"/>
        </w:rPr>
        <w:t xml:space="preserve"> </w:t>
      </w:r>
      <w:r w:rsidR="00BD6DCC">
        <w:rPr>
          <w:rFonts w:ascii="Arial" w:hAnsi="Arial" w:cs="Arial"/>
          <w:sz w:val="24"/>
          <w:szCs w:val="24"/>
        </w:rPr>
        <w:t>members of the</w:t>
      </w:r>
      <w:r w:rsidRPr="00B058A6">
        <w:rPr>
          <w:rFonts w:ascii="Arial" w:hAnsi="Arial" w:cs="Arial"/>
          <w:sz w:val="24"/>
          <w:szCs w:val="24"/>
        </w:rPr>
        <w:t xml:space="preserve"> public </w:t>
      </w:r>
      <w:r w:rsidR="00E4222F">
        <w:rPr>
          <w:rFonts w:ascii="Arial" w:hAnsi="Arial" w:cs="Arial"/>
          <w:sz w:val="24"/>
          <w:szCs w:val="24"/>
        </w:rPr>
        <w:t>and we</w:t>
      </w:r>
      <w:r w:rsidRPr="00B058A6">
        <w:rPr>
          <w:rFonts w:ascii="Arial" w:hAnsi="Arial" w:cs="Arial"/>
          <w:sz w:val="24"/>
          <w:szCs w:val="24"/>
        </w:rPr>
        <w:t xml:space="preserve"> </w:t>
      </w:r>
      <w:r w:rsidR="0019234D">
        <w:rPr>
          <w:rFonts w:ascii="Arial" w:hAnsi="Arial" w:cs="Arial"/>
          <w:sz w:val="24"/>
          <w:szCs w:val="24"/>
        </w:rPr>
        <w:t>provid</w:t>
      </w:r>
      <w:r w:rsidR="00BD6DCC">
        <w:rPr>
          <w:rFonts w:ascii="Arial" w:hAnsi="Arial" w:cs="Arial"/>
          <w:sz w:val="24"/>
          <w:szCs w:val="24"/>
        </w:rPr>
        <w:t>e</w:t>
      </w:r>
      <w:r w:rsidRPr="00B058A6">
        <w:rPr>
          <w:rFonts w:ascii="Arial" w:hAnsi="Arial" w:cs="Arial"/>
          <w:sz w:val="24"/>
          <w:szCs w:val="24"/>
        </w:rPr>
        <w:t xml:space="preserve"> clear information</w:t>
      </w:r>
      <w:r w:rsidR="0019234D">
        <w:rPr>
          <w:rFonts w:ascii="Arial" w:hAnsi="Arial" w:cs="Arial"/>
          <w:sz w:val="24"/>
          <w:szCs w:val="24"/>
        </w:rPr>
        <w:t xml:space="preserve"> about the functions of Ceredigion County Council.</w:t>
      </w:r>
      <w:r w:rsidRPr="00B058A6">
        <w:rPr>
          <w:rFonts w:ascii="Arial" w:hAnsi="Arial" w:cs="Arial"/>
          <w:sz w:val="24"/>
          <w:szCs w:val="24"/>
        </w:rPr>
        <w:t xml:space="preserve"> </w:t>
      </w:r>
    </w:p>
    <w:p w14:paraId="66802EA1" w14:textId="4B05FCE0" w:rsidR="00B058A6" w:rsidRDefault="00BD6DCC" w:rsidP="00B058A6">
      <w:pPr>
        <w:rPr>
          <w:rFonts w:ascii="Arial" w:hAnsi="Arial" w:cs="Arial"/>
          <w:sz w:val="24"/>
          <w:szCs w:val="24"/>
        </w:rPr>
      </w:pPr>
      <w:r>
        <w:rPr>
          <w:rFonts w:ascii="Arial" w:hAnsi="Arial" w:cs="Arial"/>
          <w:sz w:val="24"/>
          <w:szCs w:val="24"/>
        </w:rPr>
        <w:t>Our</w:t>
      </w:r>
      <w:r w:rsidR="00B058A6" w:rsidRPr="00B058A6">
        <w:rPr>
          <w:rFonts w:ascii="Arial" w:hAnsi="Arial" w:cs="Arial"/>
          <w:sz w:val="24"/>
          <w:szCs w:val="24"/>
        </w:rPr>
        <w:t xml:space="preserve"> commit</w:t>
      </w:r>
      <w:r>
        <w:rPr>
          <w:rFonts w:ascii="Arial" w:hAnsi="Arial" w:cs="Arial"/>
          <w:sz w:val="24"/>
          <w:szCs w:val="24"/>
        </w:rPr>
        <w:t xml:space="preserve">ment </w:t>
      </w:r>
      <w:r w:rsidR="00B058A6" w:rsidRPr="00B058A6">
        <w:rPr>
          <w:rFonts w:ascii="Arial" w:hAnsi="Arial" w:cs="Arial"/>
          <w:sz w:val="24"/>
          <w:szCs w:val="24"/>
        </w:rPr>
        <w:t>to engage effectively is underpinned by a range of legislation including:</w:t>
      </w:r>
    </w:p>
    <w:p w14:paraId="33AC9784" w14:textId="77777777" w:rsidR="00D66CD2" w:rsidRPr="002931D9" w:rsidRDefault="00D66CD2" w:rsidP="00D66CD2">
      <w:pPr>
        <w:numPr>
          <w:ilvl w:val="0"/>
          <w:numId w:val="21"/>
        </w:numPr>
        <w:rPr>
          <w:rFonts w:ascii="Arial" w:hAnsi="Arial" w:cs="Arial"/>
          <w:sz w:val="24"/>
          <w:szCs w:val="24"/>
        </w:rPr>
      </w:pPr>
      <w:hyperlink r:id="rId11" w:tgtFrame="_blank" w:history="1">
        <w:r w:rsidRPr="002931D9">
          <w:rPr>
            <w:rStyle w:val="Hyperlink"/>
            <w:rFonts w:ascii="Arial" w:hAnsi="Arial" w:cs="Arial"/>
            <w:sz w:val="24"/>
            <w:szCs w:val="24"/>
          </w:rPr>
          <w:t>The Local Government and Elections (Wales) Act 2021</w:t>
        </w:r>
      </w:hyperlink>
      <w:r w:rsidRPr="002931D9">
        <w:rPr>
          <w:rFonts w:ascii="Arial" w:hAnsi="Arial" w:cs="Arial"/>
          <w:sz w:val="24"/>
          <w:szCs w:val="24"/>
        </w:rPr>
        <w:t xml:space="preserve"> – the Council must encourage public participation in our decision making and to consult local people about the extent to which the council is exercising its functions effectively. </w:t>
      </w:r>
    </w:p>
    <w:p w14:paraId="28BF38FD" w14:textId="77777777" w:rsidR="002931D9" w:rsidRPr="002931D9" w:rsidRDefault="002931D9" w:rsidP="002931D9">
      <w:pPr>
        <w:numPr>
          <w:ilvl w:val="0"/>
          <w:numId w:val="21"/>
        </w:numPr>
        <w:rPr>
          <w:rFonts w:ascii="Arial" w:hAnsi="Arial" w:cs="Arial"/>
          <w:sz w:val="24"/>
          <w:szCs w:val="24"/>
        </w:rPr>
      </w:pPr>
      <w:hyperlink r:id="rId12" w:tgtFrame="_blank" w:history="1">
        <w:r w:rsidRPr="002931D9">
          <w:rPr>
            <w:rStyle w:val="Hyperlink"/>
            <w:rFonts w:ascii="Arial" w:hAnsi="Arial" w:cs="Arial"/>
            <w:sz w:val="24"/>
            <w:szCs w:val="24"/>
          </w:rPr>
          <w:t>The Well-being of Future Generations (Wales) Act 2015</w:t>
        </w:r>
      </w:hyperlink>
      <w:r w:rsidRPr="002931D9">
        <w:rPr>
          <w:rFonts w:ascii="Arial" w:hAnsi="Arial" w:cs="Arial"/>
          <w:sz w:val="24"/>
          <w:szCs w:val="24"/>
        </w:rPr>
        <w:t xml:space="preserve"> – the Council must involve people with an interest in achieving the National Well-being goals. </w:t>
      </w:r>
    </w:p>
    <w:p w14:paraId="3A883205" w14:textId="77777777" w:rsidR="002931D9" w:rsidRPr="002931D9" w:rsidRDefault="002931D9" w:rsidP="002931D9">
      <w:pPr>
        <w:numPr>
          <w:ilvl w:val="0"/>
          <w:numId w:val="23"/>
        </w:numPr>
        <w:rPr>
          <w:rFonts w:ascii="Arial" w:hAnsi="Arial" w:cs="Arial"/>
          <w:sz w:val="24"/>
          <w:szCs w:val="24"/>
        </w:rPr>
      </w:pPr>
      <w:hyperlink r:id="rId13" w:tgtFrame="_blank" w:history="1">
        <w:r w:rsidRPr="002931D9">
          <w:rPr>
            <w:rStyle w:val="Hyperlink"/>
            <w:rFonts w:ascii="Arial" w:hAnsi="Arial" w:cs="Arial"/>
            <w:sz w:val="24"/>
            <w:szCs w:val="24"/>
          </w:rPr>
          <w:t>The Welsh Language Measure 2011</w:t>
        </w:r>
      </w:hyperlink>
      <w:r w:rsidRPr="002931D9">
        <w:rPr>
          <w:rFonts w:ascii="Arial" w:hAnsi="Arial" w:cs="Arial"/>
          <w:sz w:val="24"/>
          <w:szCs w:val="24"/>
        </w:rPr>
        <w:t xml:space="preserve"> – the Council must ask the public for their views on the impact that our decisions will have on the Welsh Language. </w:t>
      </w:r>
    </w:p>
    <w:p w14:paraId="749F51EE" w14:textId="15484F91" w:rsidR="005852A9" w:rsidRDefault="002931D9" w:rsidP="005852A9">
      <w:pPr>
        <w:numPr>
          <w:ilvl w:val="0"/>
          <w:numId w:val="24"/>
        </w:numPr>
        <w:rPr>
          <w:rFonts w:ascii="Arial" w:hAnsi="Arial" w:cs="Arial"/>
          <w:sz w:val="24"/>
          <w:szCs w:val="24"/>
        </w:rPr>
      </w:pPr>
      <w:hyperlink r:id="rId14" w:tgtFrame="_blank" w:history="1">
        <w:r w:rsidRPr="002931D9">
          <w:rPr>
            <w:rStyle w:val="Hyperlink"/>
            <w:rFonts w:ascii="Arial" w:hAnsi="Arial" w:cs="Arial"/>
            <w:sz w:val="24"/>
            <w:szCs w:val="24"/>
          </w:rPr>
          <w:t>The Equality Act 2010</w:t>
        </w:r>
      </w:hyperlink>
      <w:r w:rsidRPr="002931D9">
        <w:rPr>
          <w:rFonts w:ascii="Arial" w:hAnsi="Arial" w:cs="Arial"/>
          <w:sz w:val="24"/>
          <w:szCs w:val="24"/>
        </w:rPr>
        <w:t xml:space="preserve"> – the Council must involve and engage with people who share Protected Characteristics. </w:t>
      </w:r>
    </w:p>
    <w:p w14:paraId="3D4A4AAB" w14:textId="6687B666" w:rsidR="005852A9" w:rsidRPr="005852A9" w:rsidRDefault="005852A9" w:rsidP="00E4222F">
      <w:pPr>
        <w:rPr>
          <w:rFonts w:ascii="Arial" w:hAnsi="Arial" w:cs="Arial"/>
          <w:sz w:val="24"/>
          <w:szCs w:val="24"/>
        </w:rPr>
      </w:pPr>
      <w:r w:rsidRPr="005852A9">
        <w:rPr>
          <w:rFonts w:ascii="Arial" w:hAnsi="Arial" w:cs="Arial"/>
          <w:sz w:val="24"/>
          <w:szCs w:val="24"/>
        </w:rPr>
        <w:t xml:space="preserve">We are guided by ‘The Gunning Principles’. These set out the legal expectations of what is appropriate consultation with an emphasis on ‘fairness’. The principles can be used in court to determine whether a public body has shown fairness in its engagement, consultations and decision making. </w:t>
      </w:r>
    </w:p>
    <w:p w14:paraId="5CCCD5E4" w14:textId="77777777" w:rsidR="005852A9" w:rsidRPr="005852A9" w:rsidRDefault="005852A9" w:rsidP="00E4222F">
      <w:pPr>
        <w:rPr>
          <w:rFonts w:ascii="Arial" w:hAnsi="Arial" w:cs="Arial"/>
          <w:sz w:val="24"/>
          <w:szCs w:val="24"/>
        </w:rPr>
      </w:pPr>
      <w:r w:rsidRPr="005852A9">
        <w:rPr>
          <w:rFonts w:ascii="Arial" w:hAnsi="Arial" w:cs="Arial"/>
          <w:sz w:val="24"/>
          <w:szCs w:val="24"/>
        </w:rPr>
        <w:t>The Gunning Principles are: </w:t>
      </w:r>
    </w:p>
    <w:p w14:paraId="39366E23" w14:textId="77777777" w:rsidR="005852A9" w:rsidRPr="005852A9" w:rsidRDefault="005852A9" w:rsidP="00E4222F">
      <w:pPr>
        <w:numPr>
          <w:ilvl w:val="0"/>
          <w:numId w:val="30"/>
        </w:numPr>
        <w:rPr>
          <w:rFonts w:ascii="Arial" w:hAnsi="Arial" w:cs="Arial"/>
          <w:sz w:val="24"/>
          <w:szCs w:val="24"/>
        </w:rPr>
      </w:pPr>
      <w:r w:rsidRPr="005852A9">
        <w:rPr>
          <w:rFonts w:ascii="Arial" w:hAnsi="Arial" w:cs="Arial"/>
          <w:sz w:val="24"/>
          <w:szCs w:val="24"/>
        </w:rPr>
        <w:t>Consultation must take place when the proposals are still at a formative stage. </w:t>
      </w:r>
    </w:p>
    <w:p w14:paraId="782BF42D" w14:textId="77777777" w:rsidR="005852A9" w:rsidRPr="005852A9" w:rsidRDefault="005852A9" w:rsidP="00E4222F">
      <w:pPr>
        <w:numPr>
          <w:ilvl w:val="0"/>
          <w:numId w:val="30"/>
        </w:numPr>
        <w:rPr>
          <w:rFonts w:ascii="Arial" w:hAnsi="Arial" w:cs="Arial"/>
          <w:sz w:val="24"/>
          <w:szCs w:val="24"/>
        </w:rPr>
      </w:pPr>
      <w:r w:rsidRPr="005852A9">
        <w:rPr>
          <w:rFonts w:ascii="Arial" w:hAnsi="Arial" w:cs="Arial"/>
          <w:sz w:val="24"/>
          <w:szCs w:val="24"/>
        </w:rPr>
        <w:t>Sufficient reasons must be put forward to allow for intelligent consideration and response. </w:t>
      </w:r>
    </w:p>
    <w:p w14:paraId="49435CC8" w14:textId="77777777" w:rsidR="005852A9" w:rsidRPr="005852A9" w:rsidRDefault="005852A9" w:rsidP="00E4222F">
      <w:pPr>
        <w:numPr>
          <w:ilvl w:val="0"/>
          <w:numId w:val="30"/>
        </w:numPr>
        <w:rPr>
          <w:rFonts w:ascii="Arial" w:hAnsi="Arial" w:cs="Arial"/>
          <w:sz w:val="24"/>
          <w:szCs w:val="24"/>
        </w:rPr>
      </w:pPr>
      <w:r w:rsidRPr="005852A9">
        <w:rPr>
          <w:rFonts w:ascii="Arial" w:hAnsi="Arial" w:cs="Arial"/>
          <w:sz w:val="24"/>
          <w:szCs w:val="24"/>
        </w:rPr>
        <w:t>Adequate time must be given for consideration and response. </w:t>
      </w:r>
    </w:p>
    <w:p w14:paraId="384B3701" w14:textId="77777777" w:rsidR="005852A9" w:rsidRPr="005852A9" w:rsidRDefault="005852A9" w:rsidP="00E4222F">
      <w:pPr>
        <w:numPr>
          <w:ilvl w:val="0"/>
          <w:numId w:val="30"/>
        </w:numPr>
        <w:rPr>
          <w:rFonts w:ascii="Arial" w:hAnsi="Arial" w:cs="Arial"/>
          <w:sz w:val="24"/>
          <w:szCs w:val="24"/>
        </w:rPr>
      </w:pPr>
      <w:r w:rsidRPr="005852A9">
        <w:rPr>
          <w:rFonts w:ascii="Arial" w:hAnsi="Arial" w:cs="Arial"/>
          <w:sz w:val="24"/>
          <w:szCs w:val="24"/>
        </w:rPr>
        <w:t>The product of consultation must be conscientiously considered when finalising the decision </w:t>
      </w:r>
    </w:p>
    <w:p w14:paraId="35CC67AB" w14:textId="2D6C0E78" w:rsidR="00C82013" w:rsidRDefault="00C82013" w:rsidP="00C82013">
      <w:pPr>
        <w:pStyle w:val="Heading2"/>
      </w:pPr>
      <w:r>
        <w:lastRenderedPageBreak/>
        <w:t>Background</w:t>
      </w:r>
    </w:p>
    <w:p w14:paraId="2F0694F4" w14:textId="14057524" w:rsidR="002931D9" w:rsidRDefault="002931D9" w:rsidP="008605BC">
      <w:pPr>
        <w:spacing w:before="0" w:after="0"/>
        <w:rPr>
          <w:rFonts w:ascii="Arial" w:hAnsi="Arial" w:cs="Arial"/>
          <w:sz w:val="24"/>
          <w:szCs w:val="24"/>
        </w:rPr>
      </w:pPr>
      <w:r w:rsidRPr="00B058A6">
        <w:rPr>
          <w:rFonts w:ascii="Arial" w:hAnsi="Arial" w:cs="Arial"/>
          <w:sz w:val="24"/>
          <w:szCs w:val="24"/>
        </w:rPr>
        <w:t xml:space="preserve">This policy sets out our corporate approach to engagement with the people </w:t>
      </w:r>
      <w:r w:rsidR="00BD6DCC">
        <w:rPr>
          <w:rFonts w:ascii="Arial" w:hAnsi="Arial" w:cs="Arial"/>
          <w:sz w:val="24"/>
          <w:szCs w:val="24"/>
        </w:rPr>
        <w:t xml:space="preserve">in </w:t>
      </w:r>
      <w:r w:rsidRPr="00B058A6">
        <w:rPr>
          <w:rFonts w:ascii="Arial" w:hAnsi="Arial" w:cs="Arial"/>
          <w:sz w:val="24"/>
          <w:szCs w:val="24"/>
        </w:rPr>
        <w:t>Ceredigion.</w:t>
      </w:r>
      <w:r>
        <w:rPr>
          <w:rFonts w:ascii="Arial" w:hAnsi="Arial" w:cs="Arial"/>
          <w:sz w:val="24"/>
          <w:szCs w:val="24"/>
        </w:rPr>
        <w:t xml:space="preserve"> It builds on the progress that we have made since our previous policy which was approved in 2022.</w:t>
      </w:r>
    </w:p>
    <w:p w14:paraId="659DDCEA" w14:textId="77777777" w:rsidR="008605BC" w:rsidRDefault="008605BC" w:rsidP="008605BC">
      <w:pPr>
        <w:spacing w:before="0" w:after="0"/>
        <w:rPr>
          <w:rFonts w:ascii="Arial" w:hAnsi="Arial" w:cs="Arial"/>
          <w:sz w:val="24"/>
          <w:szCs w:val="24"/>
        </w:rPr>
      </w:pPr>
    </w:p>
    <w:p w14:paraId="10B72A43" w14:textId="69404AD5" w:rsidR="002931D9" w:rsidRDefault="00DC7609" w:rsidP="008605BC">
      <w:pPr>
        <w:spacing w:before="0" w:after="0"/>
        <w:rPr>
          <w:rFonts w:ascii="Arial" w:hAnsi="Arial" w:cs="Arial"/>
          <w:sz w:val="24"/>
          <w:szCs w:val="24"/>
        </w:rPr>
      </w:pPr>
      <w:r>
        <w:rPr>
          <w:rFonts w:ascii="Arial" w:hAnsi="Arial" w:cs="Arial"/>
          <w:sz w:val="24"/>
          <w:szCs w:val="24"/>
        </w:rPr>
        <w:t>Since 2022, t</w:t>
      </w:r>
      <w:r w:rsidR="002931D9" w:rsidRPr="002931D9">
        <w:rPr>
          <w:rFonts w:ascii="Arial" w:hAnsi="Arial" w:cs="Arial"/>
          <w:sz w:val="24"/>
          <w:szCs w:val="24"/>
        </w:rPr>
        <w:t>he number of people that follow our corporate social media accounts has increased and we have established a method for people to watch Council meetings online as well as in person. We have</w:t>
      </w:r>
      <w:r w:rsidR="00F92020">
        <w:rPr>
          <w:rFonts w:ascii="Arial" w:hAnsi="Arial" w:cs="Arial"/>
          <w:sz w:val="24"/>
          <w:szCs w:val="24"/>
        </w:rPr>
        <w:t xml:space="preserve"> established Ceredigion People’s Panel and</w:t>
      </w:r>
      <w:r w:rsidR="002931D9" w:rsidRPr="002931D9">
        <w:rPr>
          <w:rFonts w:ascii="Arial" w:hAnsi="Arial" w:cs="Arial"/>
          <w:sz w:val="24"/>
          <w:szCs w:val="24"/>
        </w:rPr>
        <w:t xml:space="preserve"> introduced a dynamic method of gathering feedback from people who contact us through our new Clic feedback survey. We have developed our use of online engagement platforms while maintaining the use of non-digital methods. We have established an e-petition system, and this will be available on our website soon.</w:t>
      </w:r>
    </w:p>
    <w:p w14:paraId="026E2BB1" w14:textId="77777777" w:rsidR="002B5306" w:rsidRDefault="002B5306" w:rsidP="008605BC">
      <w:pPr>
        <w:spacing w:before="0" w:after="0"/>
        <w:rPr>
          <w:rFonts w:ascii="Arial" w:hAnsi="Arial" w:cs="Arial"/>
          <w:sz w:val="24"/>
          <w:szCs w:val="24"/>
        </w:rPr>
      </w:pPr>
    </w:p>
    <w:p w14:paraId="7205E63E" w14:textId="61C5F5A8" w:rsidR="00B250C9" w:rsidRDefault="008B6637" w:rsidP="008605BC">
      <w:pPr>
        <w:spacing w:before="0" w:after="0"/>
        <w:rPr>
          <w:rFonts w:ascii="Arial" w:hAnsi="Arial" w:cs="Arial"/>
          <w:sz w:val="24"/>
          <w:szCs w:val="24"/>
        </w:rPr>
      </w:pPr>
      <w:r>
        <w:rPr>
          <w:rFonts w:ascii="Arial" w:hAnsi="Arial" w:cs="Arial"/>
          <w:sz w:val="24"/>
          <w:szCs w:val="24"/>
        </w:rPr>
        <w:t>We consult with relevant stakeholders w</w:t>
      </w:r>
      <w:r w:rsidR="00B250C9">
        <w:rPr>
          <w:rFonts w:ascii="Arial" w:hAnsi="Arial" w:cs="Arial"/>
          <w:sz w:val="24"/>
          <w:szCs w:val="24"/>
        </w:rPr>
        <w:t xml:space="preserve">hen we make changes to </w:t>
      </w:r>
      <w:r w:rsidR="00585F47">
        <w:rPr>
          <w:rFonts w:ascii="Arial" w:hAnsi="Arial" w:cs="Arial"/>
          <w:sz w:val="24"/>
          <w:szCs w:val="24"/>
        </w:rPr>
        <w:t>our services and develop new policy and strategies</w:t>
      </w:r>
      <w:r w:rsidR="009129D2">
        <w:rPr>
          <w:rFonts w:ascii="Arial" w:hAnsi="Arial" w:cs="Arial"/>
          <w:sz w:val="24"/>
          <w:szCs w:val="24"/>
        </w:rPr>
        <w:t xml:space="preserve">. We also undertake an Integrated Impact Assessment. Our Integrated Impact Assessment </w:t>
      </w:r>
      <w:r w:rsidR="00303A50">
        <w:rPr>
          <w:rFonts w:ascii="Arial" w:hAnsi="Arial" w:cs="Arial"/>
          <w:sz w:val="24"/>
          <w:szCs w:val="24"/>
        </w:rPr>
        <w:t xml:space="preserve">helps us to consider the contribution </w:t>
      </w:r>
      <w:r w:rsidR="004014BB">
        <w:rPr>
          <w:rFonts w:ascii="Arial" w:hAnsi="Arial" w:cs="Arial"/>
          <w:sz w:val="24"/>
          <w:szCs w:val="24"/>
        </w:rPr>
        <w:t xml:space="preserve">that our proposed changes </w:t>
      </w:r>
      <w:r w:rsidR="008F7824">
        <w:rPr>
          <w:rFonts w:ascii="Arial" w:hAnsi="Arial" w:cs="Arial"/>
          <w:sz w:val="24"/>
          <w:szCs w:val="24"/>
        </w:rPr>
        <w:t xml:space="preserve">will </w:t>
      </w:r>
      <w:r w:rsidR="004014BB">
        <w:rPr>
          <w:rFonts w:ascii="Arial" w:hAnsi="Arial" w:cs="Arial"/>
          <w:sz w:val="24"/>
          <w:szCs w:val="24"/>
        </w:rPr>
        <w:t>make to our Corporate Strategy</w:t>
      </w:r>
      <w:r w:rsidR="009C1190">
        <w:rPr>
          <w:rFonts w:ascii="Arial" w:hAnsi="Arial" w:cs="Arial"/>
          <w:sz w:val="24"/>
          <w:szCs w:val="24"/>
        </w:rPr>
        <w:t>,</w:t>
      </w:r>
      <w:r w:rsidR="004014BB">
        <w:rPr>
          <w:rFonts w:ascii="Arial" w:hAnsi="Arial" w:cs="Arial"/>
          <w:sz w:val="24"/>
          <w:szCs w:val="24"/>
        </w:rPr>
        <w:t xml:space="preserve"> to the 7 National Well-being Goals of Wales</w:t>
      </w:r>
      <w:r w:rsidR="009C1190">
        <w:rPr>
          <w:rFonts w:ascii="Arial" w:hAnsi="Arial" w:cs="Arial"/>
          <w:sz w:val="24"/>
          <w:szCs w:val="24"/>
        </w:rPr>
        <w:t xml:space="preserve"> and to our Socio-economic Duty</w:t>
      </w:r>
      <w:r w:rsidR="008F7824">
        <w:rPr>
          <w:rFonts w:ascii="Arial" w:hAnsi="Arial" w:cs="Arial"/>
          <w:sz w:val="24"/>
          <w:szCs w:val="24"/>
        </w:rPr>
        <w:t xml:space="preserve">. It also </w:t>
      </w:r>
      <w:r w:rsidR="00DC292D">
        <w:rPr>
          <w:rFonts w:ascii="Arial" w:hAnsi="Arial" w:cs="Arial"/>
          <w:sz w:val="24"/>
          <w:szCs w:val="24"/>
        </w:rPr>
        <w:t xml:space="preserve">ensures that we consider the impact of any changes on </w:t>
      </w:r>
      <w:r w:rsidR="009C1190">
        <w:rPr>
          <w:rFonts w:ascii="Arial" w:hAnsi="Arial" w:cs="Arial"/>
          <w:sz w:val="24"/>
          <w:szCs w:val="24"/>
        </w:rPr>
        <w:t xml:space="preserve">people that are protected by the Equality Act and </w:t>
      </w:r>
      <w:r w:rsidR="00245C65">
        <w:rPr>
          <w:rFonts w:ascii="Arial" w:hAnsi="Arial" w:cs="Arial"/>
          <w:sz w:val="24"/>
          <w:szCs w:val="24"/>
        </w:rPr>
        <w:t>on the Welsh Language.</w:t>
      </w:r>
    </w:p>
    <w:p w14:paraId="1BE315B5" w14:textId="77777777" w:rsidR="002B5306" w:rsidRDefault="002B5306" w:rsidP="008605BC">
      <w:pPr>
        <w:spacing w:before="0" w:after="0"/>
        <w:rPr>
          <w:rFonts w:ascii="Arial" w:hAnsi="Arial" w:cs="Arial"/>
          <w:sz w:val="24"/>
          <w:szCs w:val="24"/>
        </w:rPr>
      </w:pPr>
    </w:p>
    <w:p w14:paraId="274938EE" w14:textId="578EC9DD" w:rsidR="00245C65" w:rsidRDefault="00513898" w:rsidP="008605BC">
      <w:pPr>
        <w:spacing w:before="0" w:after="0"/>
        <w:rPr>
          <w:rFonts w:ascii="Arial" w:hAnsi="Arial" w:cs="Arial"/>
          <w:sz w:val="24"/>
          <w:szCs w:val="24"/>
        </w:rPr>
      </w:pPr>
      <w:r>
        <w:rPr>
          <w:rFonts w:ascii="Arial" w:hAnsi="Arial" w:cs="Arial"/>
          <w:sz w:val="24"/>
          <w:szCs w:val="24"/>
        </w:rPr>
        <w:t xml:space="preserve">An </w:t>
      </w:r>
      <w:r w:rsidR="00C573B9">
        <w:rPr>
          <w:rFonts w:ascii="Arial" w:hAnsi="Arial" w:cs="Arial"/>
          <w:sz w:val="24"/>
          <w:szCs w:val="24"/>
        </w:rPr>
        <w:t xml:space="preserve">analysis of feedback from public consultations, an </w:t>
      </w:r>
      <w:r w:rsidR="00A32A90">
        <w:rPr>
          <w:rFonts w:ascii="Arial" w:hAnsi="Arial" w:cs="Arial"/>
          <w:sz w:val="24"/>
          <w:szCs w:val="24"/>
        </w:rPr>
        <w:t>Integrated Impact Assessment</w:t>
      </w:r>
      <w:r w:rsidR="00C573B9">
        <w:rPr>
          <w:rFonts w:ascii="Arial" w:hAnsi="Arial" w:cs="Arial"/>
          <w:sz w:val="24"/>
          <w:szCs w:val="24"/>
        </w:rPr>
        <w:t xml:space="preserve"> and any other relevant information is included in reports to </w:t>
      </w:r>
      <w:r w:rsidR="008605BC">
        <w:rPr>
          <w:rFonts w:ascii="Arial" w:hAnsi="Arial" w:cs="Arial"/>
          <w:sz w:val="24"/>
          <w:szCs w:val="24"/>
        </w:rPr>
        <w:t>elected members to help them come to an informed decision.</w:t>
      </w:r>
    </w:p>
    <w:p w14:paraId="18780F70" w14:textId="77777777" w:rsidR="002B5306" w:rsidRDefault="002B5306" w:rsidP="008605BC">
      <w:pPr>
        <w:spacing w:before="0" w:after="0"/>
        <w:rPr>
          <w:rFonts w:ascii="Arial" w:hAnsi="Arial" w:cs="Arial"/>
          <w:sz w:val="24"/>
          <w:szCs w:val="24"/>
        </w:rPr>
      </w:pPr>
    </w:p>
    <w:p w14:paraId="53B0F473" w14:textId="71C472E1" w:rsidR="00C82013" w:rsidRDefault="00C82013" w:rsidP="008605BC">
      <w:pPr>
        <w:spacing w:before="0" w:after="0"/>
        <w:rPr>
          <w:rFonts w:ascii="Arial" w:hAnsi="Arial" w:cs="Arial"/>
          <w:sz w:val="24"/>
          <w:szCs w:val="24"/>
        </w:rPr>
      </w:pPr>
      <w:r w:rsidRPr="00C82013">
        <w:rPr>
          <w:rFonts w:ascii="Arial" w:hAnsi="Arial" w:cs="Arial"/>
          <w:sz w:val="24"/>
          <w:szCs w:val="24"/>
        </w:rPr>
        <w:t xml:space="preserve">Ceredigion County Council conducted a baseline assessment and </w:t>
      </w:r>
      <w:r w:rsidR="005508CB">
        <w:rPr>
          <w:rFonts w:ascii="Arial" w:hAnsi="Arial" w:cs="Arial"/>
          <w:sz w:val="24"/>
          <w:szCs w:val="24"/>
        </w:rPr>
        <w:t xml:space="preserve">a </w:t>
      </w:r>
      <w:r w:rsidRPr="00C82013">
        <w:rPr>
          <w:rFonts w:ascii="Arial" w:hAnsi="Arial" w:cs="Arial"/>
          <w:sz w:val="24"/>
          <w:szCs w:val="24"/>
        </w:rPr>
        <w:t xml:space="preserve">public engagement campaign during summer 2025 to </w:t>
      </w:r>
      <w:r w:rsidR="004B6DA4">
        <w:rPr>
          <w:rFonts w:ascii="Arial" w:hAnsi="Arial" w:cs="Arial"/>
          <w:sz w:val="24"/>
          <w:szCs w:val="24"/>
        </w:rPr>
        <w:t>help develop this policy.</w:t>
      </w:r>
    </w:p>
    <w:p w14:paraId="1B2AE714" w14:textId="4C4C5C96" w:rsidR="004B6DA4" w:rsidRDefault="004B6DA4" w:rsidP="004B6DA4">
      <w:pPr>
        <w:pStyle w:val="Heading2"/>
      </w:pPr>
      <w:r>
        <w:t>Engagement and Participation Policy Aims</w:t>
      </w:r>
    </w:p>
    <w:p w14:paraId="25344AE2" w14:textId="53B31619" w:rsidR="004B6DA4" w:rsidRPr="004D08A0" w:rsidRDefault="004B6DA4" w:rsidP="00E4222F">
      <w:pPr>
        <w:rPr>
          <w:rFonts w:asciiTheme="minorBidi" w:hAnsiTheme="minorBidi"/>
          <w:sz w:val="24"/>
          <w:szCs w:val="24"/>
        </w:rPr>
      </w:pPr>
      <w:r w:rsidRPr="004D08A0">
        <w:rPr>
          <w:rFonts w:asciiTheme="minorBidi" w:hAnsiTheme="minorBidi"/>
          <w:sz w:val="24"/>
          <w:szCs w:val="24"/>
        </w:rPr>
        <w:t>The aims of this policy are:</w:t>
      </w:r>
    </w:p>
    <w:p w14:paraId="57EFB545" w14:textId="77777777" w:rsidR="004B6DA4" w:rsidRPr="00E4222F" w:rsidRDefault="004B6DA4" w:rsidP="00E4222F">
      <w:pPr>
        <w:pStyle w:val="ListParagraph"/>
        <w:numPr>
          <w:ilvl w:val="0"/>
          <w:numId w:val="31"/>
        </w:numPr>
        <w:ind w:left="714" w:hanging="357"/>
        <w:contextualSpacing w:val="0"/>
        <w:rPr>
          <w:rFonts w:ascii="Arial" w:hAnsi="Arial" w:cs="Arial"/>
          <w:b/>
          <w:bCs/>
          <w:sz w:val="24"/>
          <w:szCs w:val="24"/>
        </w:rPr>
      </w:pPr>
      <w:r w:rsidRPr="00E4222F">
        <w:rPr>
          <w:rFonts w:ascii="Arial" w:hAnsi="Arial" w:cs="Arial"/>
          <w:b/>
          <w:bCs/>
          <w:sz w:val="24"/>
          <w:szCs w:val="24"/>
        </w:rPr>
        <w:t>Increase Transparency and Feedback</w:t>
      </w:r>
    </w:p>
    <w:p w14:paraId="718C8EB8" w14:textId="77777777" w:rsidR="004B6DA4" w:rsidRPr="00E4222F" w:rsidRDefault="004B6DA4" w:rsidP="00E4222F">
      <w:pPr>
        <w:pStyle w:val="ListParagraph"/>
        <w:numPr>
          <w:ilvl w:val="0"/>
          <w:numId w:val="31"/>
        </w:numPr>
        <w:ind w:left="714" w:hanging="357"/>
        <w:contextualSpacing w:val="0"/>
        <w:rPr>
          <w:rFonts w:ascii="Arial" w:hAnsi="Arial" w:cs="Arial"/>
          <w:b/>
          <w:bCs/>
          <w:sz w:val="24"/>
          <w:szCs w:val="24"/>
        </w:rPr>
      </w:pPr>
      <w:r w:rsidRPr="00E4222F">
        <w:rPr>
          <w:rFonts w:ascii="Arial" w:hAnsi="Arial" w:cs="Arial"/>
          <w:b/>
          <w:bCs/>
          <w:sz w:val="24"/>
          <w:szCs w:val="24"/>
        </w:rPr>
        <w:t>Enhance Communication and Promotion</w:t>
      </w:r>
    </w:p>
    <w:p w14:paraId="5B73B2D4" w14:textId="77777777" w:rsidR="004B6DA4" w:rsidRPr="00E4222F" w:rsidRDefault="004B6DA4" w:rsidP="00E4222F">
      <w:pPr>
        <w:pStyle w:val="ListParagraph"/>
        <w:numPr>
          <w:ilvl w:val="0"/>
          <w:numId w:val="31"/>
        </w:numPr>
        <w:ind w:left="714" w:hanging="357"/>
        <w:contextualSpacing w:val="0"/>
        <w:rPr>
          <w:rFonts w:ascii="Arial" w:hAnsi="Arial" w:cs="Arial"/>
          <w:b/>
          <w:bCs/>
          <w:sz w:val="24"/>
          <w:szCs w:val="24"/>
        </w:rPr>
      </w:pPr>
      <w:r w:rsidRPr="00E4222F">
        <w:rPr>
          <w:rFonts w:ascii="Arial" w:hAnsi="Arial" w:cs="Arial"/>
          <w:b/>
          <w:bCs/>
          <w:sz w:val="24"/>
          <w:szCs w:val="24"/>
        </w:rPr>
        <w:t>Improve Accessibility and Inclusion</w:t>
      </w:r>
    </w:p>
    <w:p w14:paraId="221A5415" w14:textId="77777777" w:rsidR="004B6DA4" w:rsidRPr="00E4222F" w:rsidRDefault="004B6DA4" w:rsidP="00E4222F">
      <w:pPr>
        <w:pStyle w:val="ListParagraph"/>
        <w:numPr>
          <w:ilvl w:val="0"/>
          <w:numId w:val="31"/>
        </w:numPr>
        <w:ind w:left="714" w:hanging="357"/>
        <w:contextualSpacing w:val="0"/>
        <w:rPr>
          <w:rFonts w:ascii="Arial" w:hAnsi="Arial" w:cs="Arial"/>
          <w:b/>
          <w:bCs/>
          <w:sz w:val="24"/>
          <w:szCs w:val="24"/>
        </w:rPr>
      </w:pPr>
      <w:r w:rsidRPr="00E4222F">
        <w:rPr>
          <w:rFonts w:ascii="Arial" w:hAnsi="Arial" w:cs="Arial"/>
          <w:b/>
          <w:bCs/>
          <w:sz w:val="24"/>
          <w:szCs w:val="24"/>
        </w:rPr>
        <w:t>Simplify Engagement Materials</w:t>
      </w:r>
    </w:p>
    <w:p w14:paraId="3116DFAD" w14:textId="77777777" w:rsidR="004B6DA4" w:rsidRPr="00E4222F" w:rsidRDefault="004B6DA4" w:rsidP="00E4222F">
      <w:pPr>
        <w:pStyle w:val="ListParagraph"/>
        <w:numPr>
          <w:ilvl w:val="0"/>
          <w:numId w:val="31"/>
        </w:numPr>
        <w:ind w:left="714" w:hanging="357"/>
        <w:contextualSpacing w:val="0"/>
        <w:rPr>
          <w:rFonts w:ascii="Arial" w:hAnsi="Arial" w:cs="Arial"/>
          <w:b/>
          <w:bCs/>
          <w:sz w:val="24"/>
          <w:szCs w:val="24"/>
        </w:rPr>
      </w:pPr>
      <w:r w:rsidRPr="00E4222F">
        <w:rPr>
          <w:rFonts w:ascii="Arial" w:hAnsi="Arial" w:cs="Arial"/>
          <w:b/>
          <w:bCs/>
          <w:sz w:val="24"/>
          <w:szCs w:val="24"/>
        </w:rPr>
        <w:t>Support Councillor Engagement</w:t>
      </w:r>
    </w:p>
    <w:p w14:paraId="32215550" w14:textId="77777777" w:rsidR="004D08A0" w:rsidRDefault="004D08A0" w:rsidP="004B6DA4">
      <w:pPr>
        <w:rPr>
          <w:rFonts w:ascii="Arial" w:hAnsi="Arial" w:cs="Arial"/>
          <w:sz w:val="24"/>
          <w:szCs w:val="24"/>
        </w:rPr>
      </w:pPr>
    </w:p>
    <w:p w14:paraId="18C77119" w14:textId="132DC7B8" w:rsidR="004B6DA4" w:rsidRDefault="004B6DA4" w:rsidP="004B6DA4">
      <w:pPr>
        <w:rPr>
          <w:rFonts w:ascii="Arial" w:hAnsi="Arial" w:cs="Arial"/>
          <w:sz w:val="24"/>
          <w:szCs w:val="24"/>
        </w:rPr>
      </w:pPr>
      <w:r>
        <w:rPr>
          <w:rFonts w:ascii="Arial" w:hAnsi="Arial" w:cs="Arial"/>
          <w:sz w:val="24"/>
          <w:szCs w:val="24"/>
        </w:rPr>
        <w:t xml:space="preserve">Our action plan </w:t>
      </w:r>
      <w:r w:rsidR="00976BDD">
        <w:rPr>
          <w:rFonts w:ascii="Arial" w:hAnsi="Arial" w:cs="Arial"/>
          <w:sz w:val="24"/>
          <w:szCs w:val="24"/>
        </w:rPr>
        <w:t xml:space="preserve">- </w:t>
      </w:r>
      <w:hyperlink w:anchor="_Appendix_1:_Action" w:history="1">
        <w:r w:rsidRPr="00976BDD">
          <w:rPr>
            <w:rStyle w:val="Hyperlink"/>
            <w:rFonts w:ascii="Arial" w:hAnsi="Arial" w:cs="Arial"/>
            <w:sz w:val="24"/>
            <w:szCs w:val="24"/>
          </w:rPr>
          <w:t>Appendix 1</w:t>
        </w:r>
      </w:hyperlink>
      <w:r w:rsidR="00976BDD">
        <w:rPr>
          <w:rFonts w:ascii="Arial" w:hAnsi="Arial" w:cs="Arial"/>
          <w:sz w:val="24"/>
          <w:szCs w:val="24"/>
        </w:rPr>
        <w:t xml:space="preserve"> -</w:t>
      </w:r>
      <w:r>
        <w:rPr>
          <w:rFonts w:ascii="Arial" w:hAnsi="Arial" w:cs="Arial"/>
          <w:sz w:val="24"/>
          <w:szCs w:val="24"/>
        </w:rPr>
        <w:t xml:space="preserve"> sets out what we will do to achieve these aims.</w:t>
      </w:r>
    </w:p>
    <w:p w14:paraId="39906B95" w14:textId="535CD6A6" w:rsidR="00F92020" w:rsidRPr="00A743C0" w:rsidRDefault="00F92020" w:rsidP="00F92020">
      <w:pPr>
        <w:pStyle w:val="Heading2"/>
      </w:pPr>
      <w:r w:rsidRPr="00A743C0">
        <w:lastRenderedPageBreak/>
        <w:t>Ceredigion – Demographic Profile</w:t>
      </w:r>
    </w:p>
    <w:p w14:paraId="747C05C6" w14:textId="77777777" w:rsidR="00F92020" w:rsidRDefault="00F92020" w:rsidP="00F92020">
      <w:pPr>
        <w:spacing w:before="120"/>
        <w:ind w:right="-188"/>
        <w:rPr>
          <w:rFonts w:ascii="Arial" w:hAnsi="Arial" w:cs="Arial"/>
          <w:sz w:val="24"/>
          <w:szCs w:val="24"/>
        </w:rPr>
      </w:pPr>
      <w:r w:rsidRPr="00F52824">
        <w:rPr>
          <w:rFonts w:ascii="Arial" w:hAnsi="Arial" w:cs="Arial"/>
          <w:sz w:val="24"/>
          <w:szCs w:val="24"/>
        </w:rPr>
        <w:t xml:space="preserve">Ceredigion covers an area of 1,900km² </w:t>
      </w:r>
      <w:r>
        <w:rPr>
          <w:rFonts w:ascii="Arial" w:hAnsi="Arial" w:cs="Arial"/>
          <w:sz w:val="24"/>
          <w:szCs w:val="24"/>
        </w:rPr>
        <w:t>comprising</w:t>
      </w:r>
      <w:r w:rsidRPr="00F52824">
        <w:rPr>
          <w:rFonts w:ascii="Arial" w:hAnsi="Arial" w:cs="Arial"/>
          <w:sz w:val="24"/>
          <w:szCs w:val="24"/>
        </w:rPr>
        <w:t xml:space="preserve"> agricultural land, moorland and forestry</w:t>
      </w:r>
      <w:r>
        <w:rPr>
          <w:rFonts w:ascii="Arial" w:hAnsi="Arial" w:cs="Arial"/>
          <w:sz w:val="24"/>
          <w:szCs w:val="24"/>
        </w:rPr>
        <w:t>. The</w:t>
      </w:r>
      <w:r w:rsidRPr="00F52824">
        <w:rPr>
          <w:rFonts w:ascii="Arial" w:hAnsi="Arial" w:cs="Arial"/>
          <w:sz w:val="24"/>
          <w:szCs w:val="24"/>
        </w:rPr>
        <w:t xml:space="preserve"> upland areas to the east form</w:t>
      </w:r>
      <w:r>
        <w:rPr>
          <w:rFonts w:ascii="Arial" w:hAnsi="Arial" w:cs="Arial"/>
          <w:sz w:val="24"/>
          <w:szCs w:val="24"/>
        </w:rPr>
        <w:t xml:space="preserve"> part</w:t>
      </w:r>
      <w:r w:rsidRPr="00F52824">
        <w:rPr>
          <w:rFonts w:ascii="Arial" w:hAnsi="Arial" w:cs="Arial"/>
          <w:sz w:val="24"/>
          <w:szCs w:val="24"/>
        </w:rPr>
        <w:t xml:space="preserve"> of the Cambrian Mountains</w:t>
      </w:r>
      <w:r>
        <w:rPr>
          <w:rFonts w:ascii="Arial" w:hAnsi="Arial" w:cs="Arial"/>
          <w:sz w:val="24"/>
          <w:szCs w:val="24"/>
        </w:rPr>
        <w:t xml:space="preserve"> and the county is bordered by over 90km of coastline.</w:t>
      </w:r>
    </w:p>
    <w:p w14:paraId="54F6642E" w14:textId="2BAC203D" w:rsidR="00F92020" w:rsidRDefault="00F92020" w:rsidP="00F92020">
      <w:pPr>
        <w:spacing w:before="120"/>
        <w:ind w:right="-188"/>
        <w:rPr>
          <w:rFonts w:ascii="Arial" w:hAnsi="Arial" w:cs="Arial"/>
          <w:sz w:val="24"/>
          <w:szCs w:val="24"/>
        </w:rPr>
      </w:pPr>
      <w:r w:rsidRPr="008644AA">
        <w:rPr>
          <w:rFonts w:ascii="Arial" w:hAnsi="Arial" w:cs="Arial"/>
          <w:sz w:val="24"/>
          <w:szCs w:val="24"/>
        </w:rPr>
        <w:t xml:space="preserve">Ceredigion has a population of 71,475. </w:t>
      </w:r>
      <w:r w:rsidRPr="002B2B3A">
        <w:rPr>
          <w:rFonts w:ascii="Arial" w:hAnsi="Arial" w:cs="Arial"/>
          <w:sz w:val="24"/>
          <w:szCs w:val="24"/>
        </w:rPr>
        <w:t>If we imagine this population as a village of 100 people, it would include:</w:t>
      </w:r>
    </w:p>
    <w:p w14:paraId="0B6E1E3E" w14:textId="055D8799" w:rsidR="00F92020" w:rsidRPr="008644AA" w:rsidRDefault="00765889" w:rsidP="00765889">
      <w:pPr>
        <w:pStyle w:val="ListParagraph"/>
        <w:numPr>
          <w:ilvl w:val="0"/>
          <w:numId w:val="1"/>
        </w:numPr>
        <w:spacing w:before="240" w:line="264" w:lineRule="auto"/>
        <w:ind w:left="714" w:right="-187" w:hanging="357"/>
        <w:contextualSpacing w:val="0"/>
        <w:rPr>
          <w:rFonts w:ascii="Arial" w:hAnsi="Arial" w:cs="Arial"/>
          <w:sz w:val="24"/>
          <w:szCs w:val="24"/>
        </w:rPr>
      </w:pPr>
      <w:r w:rsidRPr="00817EE3">
        <w:rPr>
          <w:rFonts w:ascii="Arial" w:hAnsi="Arial" w:cs="Arial"/>
          <w:b/>
          <w:bCs/>
          <w:noProof/>
          <w:color w:val="000000" w:themeColor="text1"/>
          <w:sz w:val="24"/>
          <w:szCs w:val="24"/>
        </w:rPr>
        <w:drawing>
          <wp:anchor distT="0" distB="0" distL="114300" distR="114300" simplePos="0" relativeHeight="251660288" behindDoc="0" locked="0" layoutInCell="1" allowOverlap="1" wp14:anchorId="289C687F" wp14:editId="071059A4">
            <wp:simplePos x="0" y="0"/>
            <wp:positionH relativeFrom="column">
              <wp:posOffset>3164840</wp:posOffset>
            </wp:positionH>
            <wp:positionV relativeFrom="paragraph">
              <wp:posOffset>34290</wp:posOffset>
            </wp:positionV>
            <wp:extent cx="2885440" cy="3705225"/>
            <wp:effectExtent l="0" t="0" r="0" b="9525"/>
            <wp:wrapThrough wrapText="bothSides">
              <wp:wrapPolygon edited="0">
                <wp:start x="0" y="0"/>
                <wp:lineTo x="0" y="21544"/>
                <wp:lineTo x="21391" y="21544"/>
                <wp:lineTo x="21391" y="0"/>
                <wp:lineTo x="0" y="0"/>
              </wp:wrapPolygon>
            </wp:wrapThrough>
            <wp:docPr id="277282738" name="Picture 3">
              <a:extLst xmlns:a="http://schemas.openxmlformats.org/drawingml/2006/main">
                <a:ext uri="{FF2B5EF4-FFF2-40B4-BE49-F238E27FC236}">
                  <a16:creationId xmlns:a16="http://schemas.microsoft.com/office/drawing/2014/main" id="{95931417-9F25-96DB-221E-C38928E75E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5931417-9F25-96DB-221E-C38928E75EA2}"/>
                        </a:ext>
                      </a:extLst>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5440" cy="3705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2020" w:rsidRPr="008644AA">
        <w:rPr>
          <w:rFonts w:ascii="Arial" w:hAnsi="Arial" w:cs="Arial"/>
          <w:sz w:val="24"/>
          <w:szCs w:val="24"/>
        </w:rPr>
        <w:t>51 females and 49 males</w:t>
      </w:r>
      <w:r w:rsidR="00F92020">
        <w:rPr>
          <w:rFonts w:ascii="Arial" w:hAnsi="Arial" w:cs="Arial"/>
          <w:sz w:val="24"/>
          <w:szCs w:val="24"/>
        </w:rPr>
        <w:t>.</w:t>
      </w:r>
    </w:p>
    <w:p w14:paraId="1A8AE8B9" w14:textId="77777777" w:rsidR="00F92020" w:rsidRPr="008644AA" w:rsidRDefault="00F92020" w:rsidP="00765889">
      <w:pPr>
        <w:pStyle w:val="ListParagraph"/>
        <w:numPr>
          <w:ilvl w:val="0"/>
          <w:numId w:val="1"/>
        </w:numPr>
        <w:spacing w:before="120" w:line="264" w:lineRule="auto"/>
        <w:ind w:left="714" w:right="-187" w:hanging="357"/>
        <w:contextualSpacing w:val="0"/>
        <w:rPr>
          <w:rFonts w:ascii="Arial" w:hAnsi="Arial" w:cs="Arial"/>
          <w:sz w:val="24"/>
          <w:szCs w:val="24"/>
        </w:rPr>
      </w:pPr>
      <w:r w:rsidRPr="008644AA">
        <w:rPr>
          <w:rFonts w:ascii="Arial" w:hAnsi="Arial" w:cs="Arial"/>
          <w:sz w:val="24"/>
          <w:szCs w:val="24"/>
        </w:rPr>
        <w:t>14 children aged 15 years, or younger and 6 young people aged 16 to 19 years.</w:t>
      </w:r>
    </w:p>
    <w:p w14:paraId="5E0EBD86" w14:textId="77777777" w:rsidR="00F92020" w:rsidRPr="008644AA" w:rsidRDefault="00F92020" w:rsidP="00765889">
      <w:pPr>
        <w:pStyle w:val="ListParagraph"/>
        <w:numPr>
          <w:ilvl w:val="0"/>
          <w:numId w:val="1"/>
        </w:numPr>
        <w:spacing w:before="120" w:line="264" w:lineRule="auto"/>
        <w:ind w:left="714" w:right="-187" w:hanging="357"/>
        <w:contextualSpacing w:val="0"/>
        <w:rPr>
          <w:rFonts w:ascii="Arial" w:hAnsi="Arial" w:cs="Arial"/>
          <w:sz w:val="24"/>
          <w:szCs w:val="24"/>
        </w:rPr>
      </w:pPr>
      <w:r w:rsidRPr="008644AA">
        <w:rPr>
          <w:rFonts w:ascii="Arial" w:hAnsi="Arial" w:cs="Arial"/>
          <w:sz w:val="24"/>
          <w:szCs w:val="24"/>
        </w:rPr>
        <w:t>54 people aged between 20 and 64.</w:t>
      </w:r>
    </w:p>
    <w:p w14:paraId="76899FFC" w14:textId="77777777" w:rsidR="00F92020" w:rsidRDefault="00F92020" w:rsidP="00765889">
      <w:pPr>
        <w:pStyle w:val="ListParagraph"/>
        <w:numPr>
          <w:ilvl w:val="0"/>
          <w:numId w:val="1"/>
        </w:numPr>
        <w:spacing w:before="120" w:line="264" w:lineRule="auto"/>
        <w:ind w:left="714" w:right="-187" w:hanging="357"/>
        <w:contextualSpacing w:val="0"/>
        <w:rPr>
          <w:rFonts w:ascii="Arial" w:hAnsi="Arial" w:cs="Arial"/>
          <w:sz w:val="24"/>
          <w:szCs w:val="24"/>
        </w:rPr>
      </w:pPr>
      <w:r w:rsidRPr="008644AA">
        <w:rPr>
          <w:rFonts w:ascii="Arial" w:hAnsi="Arial" w:cs="Arial"/>
          <w:sz w:val="24"/>
          <w:szCs w:val="24"/>
        </w:rPr>
        <w:t>22 people aged between 65 and 84 and 3 people aged 85</w:t>
      </w:r>
      <w:r>
        <w:rPr>
          <w:rFonts w:ascii="Arial" w:hAnsi="Arial" w:cs="Arial"/>
          <w:sz w:val="24"/>
          <w:szCs w:val="24"/>
        </w:rPr>
        <w:t>+</w:t>
      </w:r>
      <w:r w:rsidRPr="008644AA">
        <w:rPr>
          <w:rFonts w:ascii="Arial" w:hAnsi="Arial" w:cs="Arial"/>
          <w:sz w:val="24"/>
          <w:szCs w:val="24"/>
        </w:rPr>
        <w:t>.</w:t>
      </w:r>
    </w:p>
    <w:p w14:paraId="18CB6C61" w14:textId="77777777" w:rsidR="00F92020" w:rsidRPr="006C0272" w:rsidRDefault="00F92020" w:rsidP="00765889">
      <w:pPr>
        <w:pStyle w:val="ListParagraph"/>
        <w:numPr>
          <w:ilvl w:val="0"/>
          <w:numId w:val="1"/>
        </w:numPr>
        <w:spacing w:before="120" w:line="264" w:lineRule="auto"/>
        <w:ind w:left="714" w:right="-187" w:hanging="357"/>
        <w:contextualSpacing w:val="0"/>
        <w:rPr>
          <w:rFonts w:ascii="Arial" w:hAnsi="Arial" w:cs="Arial"/>
          <w:sz w:val="24"/>
          <w:szCs w:val="24"/>
        </w:rPr>
      </w:pPr>
      <w:r>
        <w:rPr>
          <w:rFonts w:ascii="Arial" w:hAnsi="Arial" w:cs="Arial"/>
          <w:sz w:val="24"/>
          <w:szCs w:val="24"/>
        </w:rPr>
        <w:t xml:space="preserve">12 university students (estimate </w:t>
      </w:r>
      <w:r w:rsidRPr="006C0272">
        <w:rPr>
          <w:rFonts w:ascii="Arial" w:hAnsi="Arial" w:cs="Arial"/>
          <w:sz w:val="24"/>
          <w:szCs w:val="24"/>
        </w:rPr>
        <w:t xml:space="preserve">based on </w:t>
      </w:r>
      <w:hyperlink r:id="rId16" w:history="1">
        <w:r w:rsidRPr="006C0272">
          <w:rPr>
            <w:rStyle w:val="Hyperlink"/>
            <w:rFonts w:ascii="Arial" w:hAnsi="Arial" w:cs="Arial"/>
            <w:sz w:val="24"/>
            <w:szCs w:val="24"/>
          </w:rPr>
          <w:t>Where do HE students study? | HESA</w:t>
        </w:r>
      </w:hyperlink>
      <w:r w:rsidRPr="006C0272">
        <w:rPr>
          <w:rFonts w:ascii="Arial" w:hAnsi="Arial" w:cs="Arial"/>
          <w:sz w:val="24"/>
          <w:szCs w:val="24"/>
        </w:rPr>
        <w:t>)</w:t>
      </w:r>
    </w:p>
    <w:p w14:paraId="4F097305" w14:textId="77777777" w:rsidR="00F92020" w:rsidRPr="008644AA" w:rsidRDefault="00F92020" w:rsidP="00765889">
      <w:pPr>
        <w:pStyle w:val="ListParagraph"/>
        <w:numPr>
          <w:ilvl w:val="0"/>
          <w:numId w:val="1"/>
        </w:numPr>
        <w:spacing w:before="120" w:line="264" w:lineRule="auto"/>
        <w:ind w:left="714" w:right="-187" w:hanging="357"/>
        <w:contextualSpacing w:val="0"/>
        <w:rPr>
          <w:rFonts w:ascii="Arial" w:hAnsi="Arial" w:cs="Arial"/>
          <w:sz w:val="24"/>
          <w:szCs w:val="24"/>
        </w:rPr>
      </w:pPr>
      <w:r w:rsidRPr="008644AA">
        <w:rPr>
          <w:rFonts w:ascii="Arial" w:hAnsi="Arial" w:cs="Arial"/>
          <w:sz w:val="24"/>
          <w:szCs w:val="24"/>
        </w:rPr>
        <w:t xml:space="preserve">1 person whose gender </w:t>
      </w:r>
      <w:r>
        <w:rPr>
          <w:rFonts w:ascii="Arial" w:hAnsi="Arial" w:cs="Arial"/>
          <w:sz w:val="24"/>
          <w:szCs w:val="24"/>
        </w:rPr>
        <w:t>differs to their birth gender.</w:t>
      </w:r>
      <w:r w:rsidRPr="008644AA">
        <w:rPr>
          <w:rFonts w:ascii="Arial" w:hAnsi="Arial" w:cs="Arial"/>
          <w:sz w:val="24"/>
          <w:szCs w:val="24"/>
        </w:rPr>
        <w:t xml:space="preserve"> 8 people would prefer not to tell you</w:t>
      </w:r>
      <w:r>
        <w:rPr>
          <w:rFonts w:ascii="Arial" w:hAnsi="Arial" w:cs="Arial"/>
          <w:sz w:val="24"/>
          <w:szCs w:val="24"/>
        </w:rPr>
        <w:t xml:space="preserve"> their gender identity.</w:t>
      </w:r>
    </w:p>
    <w:p w14:paraId="388E5FFB" w14:textId="77777777" w:rsidR="00F92020" w:rsidRPr="008644AA" w:rsidRDefault="00F92020" w:rsidP="00765889">
      <w:pPr>
        <w:pStyle w:val="ListParagraph"/>
        <w:numPr>
          <w:ilvl w:val="0"/>
          <w:numId w:val="1"/>
        </w:numPr>
        <w:spacing w:before="120" w:line="264" w:lineRule="auto"/>
        <w:ind w:left="714" w:right="-187" w:hanging="357"/>
        <w:contextualSpacing w:val="0"/>
        <w:rPr>
          <w:rFonts w:ascii="Arial" w:hAnsi="Arial" w:cs="Arial"/>
          <w:sz w:val="24"/>
          <w:szCs w:val="24"/>
        </w:rPr>
      </w:pPr>
      <w:r w:rsidRPr="008644AA">
        <w:rPr>
          <w:rFonts w:ascii="Arial" w:hAnsi="Arial" w:cs="Arial"/>
          <w:sz w:val="24"/>
          <w:szCs w:val="24"/>
        </w:rPr>
        <w:t>5 people who are gay, lesbian, bisexual, pansexual, asexual or queer. 10 people would prefer not to tell you</w:t>
      </w:r>
      <w:r>
        <w:rPr>
          <w:rFonts w:ascii="Arial" w:hAnsi="Arial" w:cs="Arial"/>
          <w:sz w:val="24"/>
          <w:szCs w:val="24"/>
        </w:rPr>
        <w:t xml:space="preserve"> their sexual orientation</w:t>
      </w:r>
      <w:r w:rsidRPr="008644AA">
        <w:rPr>
          <w:rFonts w:ascii="Arial" w:hAnsi="Arial" w:cs="Arial"/>
          <w:sz w:val="24"/>
          <w:szCs w:val="24"/>
        </w:rPr>
        <w:t>.</w:t>
      </w:r>
    </w:p>
    <w:p w14:paraId="4904FFDE" w14:textId="77777777" w:rsidR="00F92020" w:rsidRPr="008644AA" w:rsidRDefault="00F92020" w:rsidP="00765889">
      <w:pPr>
        <w:pStyle w:val="ListParagraph"/>
        <w:numPr>
          <w:ilvl w:val="0"/>
          <w:numId w:val="1"/>
        </w:numPr>
        <w:spacing w:before="120" w:line="264" w:lineRule="auto"/>
        <w:ind w:left="714" w:right="-187" w:hanging="357"/>
        <w:contextualSpacing w:val="0"/>
        <w:rPr>
          <w:rFonts w:ascii="Arial" w:hAnsi="Arial" w:cs="Arial"/>
          <w:sz w:val="24"/>
          <w:szCs w:val="24"/>
        </w:rPr>
      </w:pPr>
      <w:r w:rsidRPr="008644AA">
        <w:rPr>
          <w:rFonts w:ascii="Arial" w:hAnsi="Arial" w:cs="Arial"/>
          <w:sz w:val="24"/>
          <w:szCs w:val="24"/>
        </w:rPr>
        <w:t>4 people from</w:t>
      </w:r>
      <w:r>
        <w:rPr>
          <w:rFonts w:ascii="Arial" w:hAnsi="Arial" w:cs="Arial"/>
          <w:sz w:val="24"/>
          <w:szCs w:val="24"/>
        </w:rPr>
        <w:t xml:space="preserve"> </w:t>
      </w:r>
      <w:r w:rsidRPr="008644AA">
        <w:rPr>
          <w:rFonts w:ascii="Arial" w:hAnsi="Arial" w:cs="Arial"/>
          <w:sz w:val="24"/>
          <w:szCs w:val="24"/>
        </w:rPr>
        <w:t>non-White ethnic background</w:t>
      </w:r>
      <w:r>
        <w:rPr>
          <w:rFonts w:ascii="Arial" w:hAnsi="Arial" w:cs="Arial"/>
          <w:sz w:val="24"/>
          <w:szCs w:val="24"/>
        </w:rPr>
        <w:t>s</w:t>
      </w:r>
      <w:r w:rsidRPr="008644AA">
        <w:rPr>
          <w:rFonts w:ascii="Arial" w:hAnsi="Arial" w:cs="Arial"/>
          <w:sz w:val="24"/>
          <w:szCs w:val="24"/>
        </w:rPr>
        <w:t>.</w:t>
      </w:r>
    </w:p>
    <w:p w14:paraId="5FD8BFC3" w14:textId="77777777" w:rsidR="00F92020" w:rsidRPr="008644AA" w:rsidRDefault="00F92020" w:rsidP="00765889">
      <w:pPr>
        <w:pStyle w:val="ListParagraph"/>
        <w:numPr>
          <w:ilvl w:val="0"/>
          <w:numId w:val="1"/>
        </w:numPr>
        <w:spacing w:before="120" w:line="264" w:lineRule="auto"/>
        <w:ind w:left="714" w:right="-187" w:hanging="357"/>
        <w:contextualSpacing w:val="0"/>
        <w:rPr>
          <w:rFonts w:ascii="Arial" w:hAnsi="Arial" w:cs="Arial"/>
          <w:sz w:val="24"/>
          <w:szCs w:val="24"/>
        </w:rPr>
      </w:pPr>
      <w:r w:rsidRPr="008644AA">
        <w:rPr>
          <w:rFonts w:ascii="Arial" w:hAnsi="Arial" w:cs="Arial"/>
          <w:sz w:val="24"/>
          <w:szCs w:val="24"/>
        </w:rPr>
        <w:t>46 Christian</w:t>
      </w:r>
      <w:r>
        <w:rPr>
          <w:rFonts w:ascii="Arial" w:hAnsi="Arial" w:cs="Arial"/>
          <w:sz w:val="24"/>
          <w:szCs w:val="24"/>
        </w:rPr>
        <w:t>s</w:t>
      </w:r>
      <w:r w:rsidRPr="008644AA">
        <w:rPr>
          <w:rFonts w:ascii="Arial" w:hAnsi="Arial" w:cs="Arial"/>
          <w:sz w:val="24"/>
          <w:szCs w:val="24"/>
        </w:rPr>
        <w:t xml:space="preserve">, 2 people </w:t>
      </w:r>
      <w:r>
        <w:rPr>
          <w:rFonts w:ascii="Arial" w:hAnsi="Arial" w:cs="Arial"/>
          <w:sz w:val="24"/>
          <w:szCs w:val="24"/>
        </w:rPr>
        <w:t>of other</w:t>
      </w:r>
      <w:r w:rsidRPr="008644AA">
        <w:rPr>
          <w:rFonts w:ascii="Arial" w:hAnsi="Arial" w:cs="Arial"/>
          <w:sz w:val="24"/>
          <w:szCs w:val="24"/>
        </w:rPr>
        <w:t xml:space="preserve"> religion</w:t>
      </w:r>
      <w:r>
        <w:rPr>
          <w:rFonts w:ascii="Arial" w:hAnsi="Arial" w:cs="Arial"/>
          <w:sz w:val="24"/>
          <w:szCs w:val="24"/>
        </w:rPr>
        <w:t xml:space="preserve">s, </w:t>
      </w:r>
      <w:r w:rsidRPr="008644AA">
        <w:rPr>
          <w:rFonts w:ascii="Arial" w:hAnsi="Arial" w:cs="Arial"/>
          <w:sz w:val="24"/>
          <w:szCs w:val="24"/>
        </w:rPr>
        <w:t>43 people w</w:t>
      </w:r>
      <w:r>
        <w:rPr>
          <w:rFonts w:ascii="Arial" w:hAnsi="Arial" w:cs="Arial"/>
          <w:sz w:val="24"/>
          <w:szCs w:val="24"/>
        </w:rPr>
        <w:t xml:space="preserve">ith </w:t>
      </w:r>
      <w:r w:rsidRPr="008644AA">
        <w:rPr>
          <w:rFonts w:ascii="Arial" w:hAnsi="Arial" w:cs="Arial"/>
          <w:sz w:val="24"/>
          <w:szCs w:val="24"/>
        </w:rPr>
        <w:t>no religion</w:t>
      </w:r>
      <w:r>
        <w:rPr>
          <w:rFonts w:ascii="Arial" w:hAnsi="Arial" w:cs="Arial"/>
          <w:sz w:val="24"/>
          <w:szCs w:val="24"/>
        </w:rPr>
        <w:t>.</w:t>
      </w:r>
      <w:r w:rsidRPr="008644AA">
        <w:rPr>
          <w:rFonts w:ascii="Arial" w:hAnsi="Arial" w:cs="Arial"/>
          <w:sz w:val="24"/>
          <w:szCs w:val="24"/>
        </w:rPr>
        <w:t xml:space="preserve"> 8 people would prefer not to tell you</w:t>
      </w:r>
      <w:r>
        <w:rPr>
          <w:rFonts w:ascii="Arial" w:hAnsi="Arial" w:cs="Arial"/>
          <w:sz w:val="24"/>
          <w:szCs w:val="24"/>
        </w:rPr>
        <w:t xml:space="preserve"> about their beliefs or non-beliefs.</w:t>
      </w:r>
    </w:p>
    <w:p w14:paraId="19418D0F" w14:textId="77777777" w:rsidR="00F92020" w:rsidRPr="008644AA" w:rsidRDefault="00F92020" w:rsidP="00765889">
      <w:pPr>
        <w:pStyle w:val="ListParagraph"/>
        <w:numPr>
          <w:ilvl w:val="0"/>
          <w:numId w:val="1"/>
        </w:numPr>
        <w:spacing w:before="120" w:line="264" w:lineRule="auto"/>
        <w:ind w:left="714" w:right="-187" w:hanging="357"/>
        <w:contextualSpacing w:val="0"/>
        <w:rPr>
          <w:rFonts w:ascii="Arial" w:hAnsi="Arial" w:cs="Arial"/>
          <w:sz w:val="24"/>
          <w:szCs w:val="24"/>
        </w:rPr>
      </w:pPr>
      <w:r w:rsidRPr="008644AA">
        <w:rPr>
          <w:rFonts w:ascii="Arial" w:hAnsi="Arial" w:cs="Arial"/>
          <w:sz w:val="24"/>
          <w:szCs w:val="24"/>
        </w:rPr>
        <w:t>45 people who can speak Welsh</w:t>
      </w:r>
      <w:r>
        <w:rPr>
          <w:rFonts w:ascii="Arial" w:hAnsi="Arial" w:cs="Arial"/>
          <w:sz w:val="24"/>
          <w:szCs w:val="24"/>
        </w:rPr>
        <w:t xml:space="preserve">, including </w:t>
      </w:r>
      <w:r w:rsidRPr="008644AA">
        <w:rPr>
          <w:rFonts w:ascii="Arial" w:hAnsi="Arial" w:cs="Arial"/>
          <w:sz w:val="24"/>
          <w:szCs w:val="24"/>
        </w:rPr>
        <w:t xml:space="preserve">7 </w:t>
      </w:r>
      <w:r>
        <w:rPr>
          <w:rFonts w:ascii="Arial" w:hAnsi="Arial" w:cs="Arial"/>
          <w:sz w:val="24"/>
          <w:szCs w:val="24"/>
        </w:rPr>
        <w:t>who are</w:t>
      </w:r>
      <w:r w:rsidRPr="008644AA">
        <w:rPr>
          <w:rFonts w:ascii="Arial" w:hAnsi="Arial" w:cs="Arial"/>
          <w:sz w:val="24"/>
          <w:szCs w:val="24"/>
        </w:rPr>
        <w:t xml:space="preserve"> 65</w:t>
      </w:r>
      <w:r>
        <w:rPr>
          <w:rFonts w:ascii="Arial" w:hAnsi="Arial" w:cs="Arial"/>
          <w:sz w:val="24"/>
          <w:szCs w:val="24"/>
        </w:rPr>
        <w:t>+</w:t>
      </w:r>
      <w:r w:rsidRPr="008644AA">
        <w:rPr>
          <w:rFonts w:ascii="Arial" w:hAnsi="Arial" w:cs="Arial"/>
          <w:sz w:val="24"/>
          <w:szCs w:val="24"/>
        </w:rPr>
        <w:t>.</w:t>
      </w:r>
    </w:p>
    <w:p w14:paraId="02CD3D8A" w14:textId="77777777" w:rsidR="00F92020" w:rsidRPr="008644AA" w:rsidRDefault="00F92020" w:rsidP="00765889">
      <w:pPr>
        <w:pStyle w:val="ListParagraph"/>
        <w:numPr>
          <w:ilvl w:val="0"/>
          <w:numId w:val="1"/>
        </w:numPr>
        <w:spacing w:before="120" w:line="264" w:lineRule="auto"/>
        <w:ind w:left="714" w:right="-187" w:hanging="357"/>
        <w:contextualSpacing w:val="0"/>
        <w:rPr>
          <w:rFonts w:ascii="Arial" w:hAnsi="Arial" w:cs="Arial"/>
          <w:sz w:val="24"/>
          <w:szCs w:val="24"/>
        </w:rPr>
      </w:pPr>
      <w:r w:rsidRPr="008644AA">
        <w:rPr>
          <w:rFonts w:ascii="Arial" w:hAnsi="Arial" w:cs="Arial"/>
          <w:sz w:val="24"/>
          <w:szCs w:val="24"/>
        </w:rPr>
        <w:t xml:space="preserve">22 </w:t>
      </w:r>
      <w:r>
        <w:rPr>
          <w:rFonts w:ascii="Arial" w:hAnsi="Arial" w:cs="Arial"/>
          <w:sz w:val="24"/>
          <w:szCs w:val="24"/>
        </w:rPr>
        <w:t xml:space="preserve">people </w:t>
      </w:r>
      <w:r w:rsidRPr="008644AA">
        <w:rPr>
          <w:rFonts w:ascii="Arial" w:hAnsi="Arial" w:cs="Arial"/>
          <w:sz w:val="24"/>
          <w:szCs w:val="24"/>
        </w:rPr>
        <w:t>classed as disabled under the Equality Act</w:t>
      </w:r>
      <w:r>
        <w:rPr>
          <w:rFonts w:ascii="Arial" w:hAnsi="Arial" w:cs="Arial"/>
          <w:sz w:val="24"/>
          <w:szCs w:val="24"/>
        </w:rPr>
        <w:t>;</w:t>
      </w:r>
      <w:r w:rsidRPr="008644AA">
        <w:rPr>
          <w:rFonts w:ascii="Arial" w:hAnsi="Arial" w:cs="Arial"/>
          <w:sz w:val="24"/>
          <w:szCs w:val="24"/>
        </w:rPr>
        <w:t xml:space="preserve"> </w:t>
      </w:r>
      <w:r>
        <w:rPr>
          <w:rFonts w:ascii="Arial" w:hAnsi="Arial" w:cs="Arial"/>
          <w:sz w:val="24"/>
          <w:szCs w:val="24"/>
        </w:rPr>
        <w:t>9</w:t>
      </w:r>
      <w:r w:rsidRPr="008644AA">
        <w:rPr>
          <w:rFonts w:ascii="Arial" w:hAnsi="Arial" w:cs="Arial"/>
          <w:sz w:val="24"/>
          <w:szCs w:val="24"/>
        </w:rPr>
        <w:t xml:space="preserve"> of </w:t>
      </w:r>
      <w:r>
        <w:rPr>
          <w:rFonts w:ascii="Arial" w:hAnsi="Arial" w:cs="Arial"/>
          <w:sz w:val="24"/>
          <w:szCs w:val="24"/>
        </w:rPr>
        <w:t>these significant difficulties with their daily</w:t>
      </w:r>
      <w:r w:rsidRPr="008644AA">
        <w:rPr>
          <w:rFonts w:ascii="Arial" w:hAnsi="Arial" w:cs="Arial"/>
          <w:sz w:val="24"/>
          <w:szCs w:val="24"/>
        </w:rPr>
        <w:t xml:space="preserve"> activities.</w:t>
      </w:r>
    </w:p>
    <w:p w14:paraId="16BE7661" w14:textId="77777777" w:rsidR="00F92020" w:rsidRDefault="00F92020" w:rsidP="00765889">
      <w:pPr>
        <w:pStyle w:val="ListParagraph"/>
        <w:numPr>
          <w:ilvl w:val="0"/>
          <w:numId w:val="1"/>
        </w:numPr>
        <w:spacing w:before="120" w:line="264" w:lineRule="auto"/>
        <w:ind w:left="714" w:right="-187" w:hanging="357"/>
        <w:contextualSpacing w:val="0"/>
        <w:rPr>
          <w:rFonts w:ascii="Arial" w:hAnsi="Arial" w:cs="Arial"/>
          <w:sz w:val="24"/>
          <w:szCs w:val="24"/>
        </w:rPr>
      </w:pPr>
      <w:r w:rsidRPr="008644AA">
        <w:rPr>
          <w:rFonts w:ascii="Arial" w:hAnsi="Arial" w:cs="Arial"/>
          <w:sz w:val="24"/>
          <w:szCs w:val="24"/>
        </w:rPr>
        <w:t>11 people who provide unpaid care to family or friend</w:t>
      </w:r>
      <w:r>
        <w:rPr>
          <w:rFonts w:ascii="Arial" w:hAnsi="Arial" w:cs="Arial"/>
          <w:sz w:val="24"/>
          <w:szCs w:val="24"/>
        </w:rPr>
        <w:t>s</w:t>
      </w:r>
      <w:r w:rsidRPr="008644AA">
        <w:rPr>
          <w:rFonts w:ascii="Arial" w:hAnsi="Arial" w:cs="Arial"/>
          <w:sz w:val="24"/>
          <w:szCs w:val="24"/>
        </w:rPr>
        <w:t>.</w:t>
      </w:r>
    </w:p>
    <w:p w14:paraId="23D03744" w14:textId="77777777" w:rsidR="00F92020" w:rsidRPr="008644AA" w:rsidRDefault="00F92020" w:rsidP="00E4222F">
      <w:pPr>
        <w:spacing w:before="120" w:after="0"/>
        <w:ind w:right="-187"/>
        <w:jc w:val="right"/>
        <w:rPr>
          <w:rFonts w:ascii="Arial" w:hAnsi="Arial" w:cs="Arial"/>
          <w:i/>
          <w:iCs/>
          <w:sz w:val="24"/>
          <w:szCs w:val="24"/>
        </w:rPr>
      </w:pPr>
      <w:r w:rsidRPr="008644AA">
        <w:rPr>
          <w:rFonts w:ascii="Arial" w:hAnsi="Arial" w:cs="Arial"/>
          <w:i/>
          <w:iCs/>
          <w:sz w:val="24"/>
          <w:szCs w:val="24"/>
        </w:rPr>
        <w:t>Source: ONS</w:t>
      </w:r>
      <w:r w:rsidRPr="008644AA">
        <w:rPr>
          <w:rFonts w:ascii="Arial" w:hAnsi="Arial" w:cs="Arial"/>
          <w:sz w:val="24"/>
          <w:szCs w:val="24"/>
        </w:rPr>
        <w:t xml:space="preserve"> </w:t>
      </w:r>
      <w:hyperlink r:id="rId17" w:anchor="section_4" w:history="1">
        <w:r w:rsidRPr="008644AA">
          <w:rPr>
            <w:rStyle w:val="Hyperlink"/>
            <w:rFonts w:ascii="Arial" w:hAnsi="Arial" w:cs="Arial"/>
            <w:sz w:val="24"/>
            <w:szCs w:val="24"/>
          </w:rPr>
          <w:t>2021 Census Profile for areas in England and Wales - Nomis (nomisweb.co.uk)</w:t>
        </w:r>
      </w:hyperlink>
    </w:p>
    <w:p w14:paraId="05E4F5E3" w14:textId="77777777" w:rsidR="00F92020" w:rsidRDefault="00F92020" w:rsidP="00E4222F">
      <w:pPr>
        <w:spacing w:before="0" w:after="0"/>
        <w:ind w:right="-188"/>
        <w:rPr>
          <w:rFonts w:ascii="Arial" w:hAnsi="Arial" w:cs="Arial"/>
          <w:sz w:val="24"/>
          <w:szCs w:val="24"/>
        </w:rPr>
      </w:pPr>
    </w:p>
    <w:p w14:paraId="3BB9B233" w14:textId="77777777" w:rsidR="00F92020" w:rsidRDefault="00F92020" w:rsidP="00F92020">
      <w:pPr>
        <w:spacing w:before="0" w:after="0"/>
        <w:rPr>
          <w:rFonts w:ascii="Arial" w:hAnsi="Arial" w:cs="Arial"/>
          <w:sz w:val="24"/>
          <w:szCs w:val="24"/>
        </w:rPr>
      </w:pPr>
      <w:r>
        <w:rPr>
          <w:rFonts w:ascii="Arial" w:hAnsi="Arial" w:cs="Arial"/>
          <w:sz w:val="24"/>
          <w:szCs w:val="24"/>
        </w:rPr>
        <w:t>This snapshot highlights the diversity of our population and the importance of inclusive engagement, especially for marginalised and seldom heard groups.</w:t>
      </w:r>
    </w:p>
    <w:p w14:paraId="5DF612DC" w14:textId="2980CDC3" w:rsidR="00F92020" w:rsidRPr="00A743C0" w:rsidRDefault="00F92020" w:rsidP="00F92020">
      <w:pPr>
        <w:pStyle w:val="Heading2"/>
      </w:pPr>
      <w:r w:rsidRPr="00A743C0">
        <w:lastRenderedPageBreak/>
        <w:t xml:space="preserve">Community </w:t>
      </w:r>
      <w:r>
        <w:t>leaders and Stakeholder groups</w:t>
      </w:r>
    </w:p>
    <w:p w14:paraId="443E74F0" w14:textId="77777777" w:rsidR="00F92020" w:rsidRDefault="00F92020" w:rsidP="00F92020">
      <w:pPr>
        <w:rPr>
          <w:rFonts w:asciiTheme="minorBidi" w:hAnsiTheme="minorBidi"/>
          <w:sz w:val="24"/>
          <w:szCs w:val="24"/>
        </w:rPr>
      </w:pPr>
      <w:r w:rsidRPr="00905724">
        <w:rPr>
          <w:rFonts w:asciiTheme="minorBidi" w:hAnsiTheme="minorBidi"/>
          <w:sz w:val="24"/>
          <w:szCs w:val="24"/>
        </w:rPr>
        <w:t xml:space="preserve">We </w:t>
      </w:r>
      <w:r>
        <w:rPr>
          <w:rFonts w:asciiTheme="minorBidi" w:hAnsiTheme="minorBidi"/>
          <w:sz w:val="24"/>
          <w:szCs w:val="24"/>
        </w:rPr>
        <w:t>collaborate</w:t>
      </w:r>
      <w:r w:rsidRPr="00905724">
        <w:rPr>
          <w:rFonts w:asciiTheme="minorBidi" w:hAnsiTheme="minorBidi"/>
          <w:sz w:val="24"/>
          <w:szCs w:val="24"/>
        </w:rPr>
        <w:t xml:space="preserve"> with </w:t>
      </w:r>
      <w:r>
        <w:rPr>
          <w:rFonts w:asciiTheme="minorBidi" w:hAnsiTheme="minorBidi"/>
          <w:sz w:val="24"/>
          <w:szCs w:val="24"/>
        </w:rPr>
        <w:t>various</w:t>
      </w:r>
      <w:r w:rsidRPr="00905724">
        <w:rPr>
          <w:rFonts w:asciiTheme="minorBidi" w:hAnsiTheme="minorBidi"/>
          <w:sz w:val="24"/>
          <w:szCs w:val="24"/>
        </w:rPr>
        <w:t xml:space="preserve"> </w:t>
      </w:r>
      <w:r>
        <w:rPr>
          <w:rFonts w:asciiTheme="minorBidi" w:hAnsiTheme="minorBidi"/>
          <w:sz w:val="24"/>
          <w:szCs w:val="24"/>
        </w:rPr>
        <w:t xml:space="preserve">stakeholder </w:t>
      </w:r>
      <w:r w:rsidRPr="00905724">
        <w:rPr>
          <w:rFonts w:asciiTheme="minorBidi" w:hAnsiTheme="minorBidi"/>
          <w:sz w:val="24"/>
          <w:szCs w:val="24"/>
        </w:rPr>
        <w:t xml:space="preserve">groups </w:t>
      </w:r>
      <w:r>
        <w:rPr>
          <w:rFonts w:asciiTheme="minorBidi" w:hAnsiTheme="minorBidi"/>
          <w:sz w:val="24"/>
          <w:szCs w:val="24"/>
        </w:rPr>
        <w:t>who</w:t>
      </w:r>
      <w:r w:rsidRPr="00905724">
        <w:rPr>
          <w:rFonts w:asciiTheme="minorBidi" w:hAnsiTheme="minorBidi"/>
          <w:sz w:val="24"/>
          <w:szCs w:val="24"/>
        </w:rPr>
        <w:t xml:space="preserve"> champion</w:t>
      </w:r>
      <w:r>
        <w:rPr>
          <w:rFonts w:asciiTheme="minorBidi" w:hAnsiTheme="minorBidi"/>
          <w:sz w:val="24"/>
          <w:szCs w:val="24"/>
        </w:rPr>
        <w:t xml:space="preserve"> local issues. These groups are listed in our Engagement and Consultation toolkit for staff, ensuring that they receive timely updates and can share information within their community of interest.</w:t>
      </w:r>
    </w:p>
    <w:p w14:paraId="2B18EE0F" w14:textId="77777777" w:rsidR="00F92020" w:rsidRPr="000B3852" w:rsidRDefault="00F92020" w:rsidP="00F92020">
      <w:pPr>
        <w:pStyle w:val="ListParagraph"/>
        <w:numPr>
          <w:ilvl w:val="0"/>
          <w:numId w:val="3"/>
        </w:numPr>
        <w:spacing w:before="0" w:after="0"/>
        <w:ind w:left="714" w:hanging="357"/>
        <w:contextualSpacing w:val="0"/>
        <w:rPr>
          <w:rFonts w:asciiTheme="minorBidi" w:hAnsiTheme="minorBidi"/>
          <w:sz w:val="24"/>
          <w:szCs w:val="24"/>
        </w:rPr>
      </w:pPr>
      <w:r w:rsidRPr="000B3852">
        <w:rPr>
          <w:rFonts w:asciiTheme="minorBidi" w:hAnsiTheme="minorBidi"/>
          <w:sz w:val="24"/>
          <w:szCs w:val="24"/>
        </w:rPr>
        <w:t>Town and Community Councils</w:t>
      </w:r>
      <w:r>
        <w:rPr>
          <w:rFonts w:asciiTheme="minorBidi" w:hAnsiTheme="minorBidi"/>
          <w:sz w:val="24"/>
          <w:szCs w:val="24"/>
        </w:rPr>
        <w:t xml:space="preserve"> (currently 51; reducing to 49 in May 2027)</w:t>
      </w:r>
    </w:p>
    <w:p w14:paraId="76718B3D" w14:textId="77777777" w:rsidR="00F92020" w:rsidRPr="000B3852" w:rsidRDefault="00F92020" w:rsidP="00F92020">
      <w:pPr>
        <w:pStyle w:val="ListParagraph"/>
        <w:numPr>
          <w:ilvl w:val="0"/>
          <w:numId w:val="3"/>
        </w:numPr>
        <w:spacing w:before="0" w:after="0"/>
        <w:ind w:left="714" w:hanging="357"/>
        <w:contextualSpacing w:val="0"/>
        <w:rPr>
          <w:rFonts w:asciiTheme="minorBidi" w:hAnsiTheme="minorBidi"/>
          <w:sz w:val="24"/>
          <w:szCs w:val="24"/>
        </w:rPr>
      </w:pPr>
      <w:r w:rsidRPr="000B3852">
        <w:rPr>
          <w:rFonts w:asciiTheme="minorBidi" w:hAnsiTheme="minorBidi"/>
          <w:sz w:val="24"/>
          <w:szCs w:val="24"/>
        </w:rPr>
        <w:t>Ceredigion Disability Forum</w:t>
      </w:r>
    </w:p>
    <w:p w14:paraId="7CF7A289" w14:textId="77777777" w:rsidR="00F92020" w:rsidRPr="000B3852" w:rsidRDefault="00F92020" w:rsidP="00F92020">
      <w:pPr>
        <w:pStyle w:val="ListParagraph"/>
        <w:numPr>
          <w:ilvl w:val="0"/>
          <w:numId w:val="3"/>
        </w:numPr>
        <w:spacing w:before="0" w:after="0"/>
        <w:ind w:left="714" w:hanging="357"/>
        <w:contextualSpacing w:val="0"/>
        <w:rPr>
          <w:rFonts w:asciiTheme="minorBidi" w:hAnsiTheme="minorBidi"/>
          <w:sz w:val="24"/>
          <w:szCs w:val="24"/>
        </w:rPr>
      </w:pPr>
      <w:r w:rsidRPr="000B3852">
        <w:rPr>
          <w:rFonts w:asciiTheme="minorBidi" w:hAnsiTheme="minorBidi"/>
          <w:sz w:val="24"/>
          <w:szCs w:val="24"/>
        </w:rPr>
        <w:t>Ceredigion Family Centre Network</w:t>
      </w:r>
    </w:p>
    <w:p w14:paraId="432359E1" w14:textId="77777777" w:rsidR="00F92020" w:rsidRPr="000B3852" w:rsidRDefault="00F92020" w:rsidP="00F92020">
      <w:pPr>
        <w:pStyle w:val="ListParagraph"/>
        <w:numPr>
          <w:ilvl w:val="0"/>
          <w:numId w:val="3"/>
        </w:numPr>
        <w:spacing w:before="0" w:after="0"/>
        <w:ind w:left="714" w:hanging="357"/>
        <w:contextualSpacing w:val="0"/>
        <w:rPr>
          <w:rFonts w:asciiTheme="minorBidi" w:hAnsiTheme="minorBidi"/>
          <w:sz w:val="24"/>
          <w:szCs w:val="24"/>
        </w:rPr>
      </w:pPr>
      <w:r w:rsidRPr="000B3852">
        <w:rPr>
          <w:rFonts w:asciiTheme="minorBidi" w:hAnsiTheme="minorBidi"/>
          <w:sz w:val="24"/>
          <w:szCs w:val="24"/>
        </w:rPr>
        <w:t>Armed Forces Veterans Forum</w:t>
      </w:r>
    </w:p>
    <w:p w14:paraId="3E3BED2C" w14:textId="77777777" w:rsidR="00F92020" w:rsidRPr="000B3852" w:rsidRDefault="00F92020" w:rsidP="00F92020">
      <w:pPr>
        <w:pStyle w:val="ListParagraph"/>
        <w:numPr>
          <w:ilvl w:val="0"/>
          <w:numId w:val="3"/>
        </w:numPr>
        <w:spacing w:before="0" w:after="0"/>
        <w:ind w:left="714" w:hanging="357"/>
        <w:contextualSpacing w:val="0"/>
        <w:rPr>
          <w:rFonts w:asciiTheme="minorBidi" w:hAnsiTheme="minorBidi"/>
          <w:sz w:val="24"/>
          <w:szCs w:val="24"/>
        </w:rPr>
      </w:pPr>
      <w:r w:rsidRPr="000B3852">
        <w:rPr>
          <w:rFonts w:asciiTheme="minorBidi" w:hAnsiTheme="minorBidi"/>
          <w:sz w:val="24"/>
          <w:szCs w:val="24"/>
        </w:rPr>
        <w:t>Young Farmers clubs</w:t>
      </w:r>
    </w:p>
    <w:p w14:paraId="1C06820F" w14:textId="77777777" w:rsidR="00F92020" w:rsidRPr="000B3852" w:rsidRDefault="00F92020" w:rsidP="00F92020">
      <w:pPr>
        <w:pStyle w:val="ListParagraph"/>
        <w:numPr>
          <w:ilvl w:val="0"/>
          <w:numId w:val="3"/>
        </w:numPr>
        <w:spacing w:before="0" w:after="0"/>
        <w:ind w:left="714" w:hanging="357"/>
        <w:contextualSpacing w:val="0"/>
        <w:rPr>
          <w:rFonts w:asciiTheme="minorBidi" w:hAnsiTheme="minorBidi"/>
          <w:sz w:val="24"/>
          <w:szCs w:val="24"/>
        </w:rPr>
      </w:pPr>
      <w:r w:rsidRPr="000B3852">
        <w:rPr>
          <w:rFonts w:asciiTheme="minorBidi" w:hAnsiTheme="minorBidi"/>
          <w:sz w:val="24"/>
          <w:szCs w:val="24"/>
        </w:rPr>
        <w:t>Ceredigion Youth Council</w:t>
      </w:r>
    </w:p>
    <w:p w14:paraId="40B84175" w14:textId="77777777" w:rsidR="00F92020" w:rsidRPr="000B3852" w:rsidRDefault="00F92020" w:rsidP="00F92020">
      <w:pPr>
        <w:pStyle w:val="ListParagraph"/>
        <w:numPr>
          <w:ilvl w:val="0"/>
          <w:numId w:val="3"/>
        </w:numPr>
        <w:spacing w:before="0" w:after="0"/>
        <w:ind w:left="714" w:hanging="357"/>
        <w:contextualSpacing w:val="0"/>
        <w:rPr>
          <w:rFonts w:asciiTheme="minorBidi" w:hAnsiTheme="minorBidi"/>
          <w:color w:val="000000" w:themeColor="text1"/>
          <w:sz w:val="24"/>
          <w:szCs w:val="24"/>
          <w:shd w:val="clear" w:color="auto" w:fill="FFFFFF"/>
        </w:rPr>
      </w:pPr>
      <w:r w:rsidRPr="000B3852">
        <w:rPr>
          <w:rFonts w:asciiTheme="minorBidi" w:hAnsiTheme="minorBidi"/>
          <w:sz w:val="24"/>
          <w:szCs w:val="24"/>
        </w:rPr>
        <w:t xml:space="preserve">Local Access Forum </w:t>
      </w:r>
    </w:p>
    <w:p w14:paraId="77B3EE55" w14:textId="77777777" w:rsidR="00F92020" w:rsidRPr="000B3852" w:rsidRDefault="00F92020" w:rsidP="00F92020">
      <w:pPr>
        <w:pStyle w:val="ListParagraph"/>
        <w:numPr>
          <w:ilvl w:val="0"/>
          <w:numId w:val="3"/>
        </w:numPr>
        <w:spacing w:before="0" w:after="0"/>
        <w:ind w:left="714" w:hanging="357"/>
        <w:contextualSpacing w:val="0"/>
        <w:rPr>
          <w:rFonts w:asciiTheme="minorBidi" w:hAnsiTheme="minorBidi"/>
          <w:color w:val="000000" w:themeColor="text1"/>
          <w:sz w:val="24"/>
          <w:szCs w:val="24"/>
          <w:shd w:val="clear" w:color="auto" w:fill="FFFFFF"/>
        </w:rPr>
      </w:pPr>
      <w:r w:rsidRPr="000B3852">
        <w:rPr>
          <w:rFonts w:asciiTheme="minorBidi" w:hAnsiTheme="minorBidi"/>
          <w:color w:val="000000" w:themeColor="text1"/>
          <w:sz w:val="24"/>
          <w:szCs w:val="24"/>
          <w:shd w:val="clear" w:color="auto" w:fill="FFFFFF"/>
        </w:rPr>
        <w:t>Local Nature Partnership</w:t>
      </w:r>
    </w:p>
    <w:p w14:paraId="4CCB21FF" w14:textId="77777777" w:rsidR="00F92020" w:rsidRPr="000B3852" w:rsidRDefault="00F92020" w:rsidP="00F92020">
      <w:pPr>
        <w:pStyle w:val="ListParagraph"/>
        <w:numPr>
          <w:ilvl w:val="0"/>
          <w:numId w:val="3"/>
        </w:numPr>
        <w:spacing w:before="0" w:after="0"/>
        <w:ind w:left="714" w:hanging="357"/>
        <w:contextualSpacing w:val="0"/>
        <w:rPr>
          <w:rFonts w:asciiTheme="minorBidi" w:hAnsiTheme="minorBidi"/>
          <w:color w:val="000000" w:themeColor="text1"/>
          <w:sz w:val="24"/>
          <w:szCs w:val="24"/>
          <w:shd w:val="clear" w:color="auto" w:fill="FFFFFF"/>
        </w:rPr>
      </w:pPr>
      <w:r w:rsidRPr="000B3852">
        <w:rPr>
          <w:rFonts w:asciiTheme="minorBidi" w:hAnsiTheme="minorBidi"/>
          <w:color w:val="000000" w:themeColor="text1"/>
          <w:sz w:val="24"/>
          <w:szCs w:val="24"/>
          <w:shd w:val="clear" w:color="auto" w:fill="FFFFFF"/>
        </w:rPr>
        <w:t>Carers Alliance</w:t>
      </w:r>
    </w:p>
    <w:p w14:paraId="27E41BDD" w14:textId="77777777" w:rsidR="00F92020" w:rsidRPr="000B3852" w:rsidRDefault="00F92020" w:rsidP="00F92020">
      <w:pPr>
        <w:pStyle w:val="ListParagraph"/>
        <w:numPr>
          <w:ilvl w:val="0"/>
          <w:numId w:val="3"/>
        </w:numPr>
        <w:spacing w:before="0" w:after="0"/>
        <w:ind w:left="714" w:hanging="357"/>
        <w:contextualSpacing w:val="0"/>
        <w:rPr>
          <w:rFonts w:asciiTheme="minorBidi" w:hAnsiTheme="minorBidi"/>
          <w:color w:val="000000" w:themeColor="text1"/>
          <w:sz w:val="24"/>
          <w:szCs w:val="24"/>
          <w:shd w:val="clear" w:color="auto" w:fill="FFFFFF"/>
        </w:rPr>
      </w:pPr>
      <w:r w:rsidRPr="000B3852">
        <w:rPr>
          <w:rFonts w:asciiTheme="minorBidi" w:hAnsiTheme="minorBidi"/>
          <w:color w:val="000000" w:themeColor="text1"/>
          <w:sz w:val="24"/>
          <w:szCs w:val="24"/>
          <w:shd w:val="clear" w:color="auto" w:fill="FFFFFF"/>
        </w:rPr>
        <w:t>Early Years, Childcare and Play providers</w:t>
      </w:r>
    </w:p>
    <w:p w14:paraId="750DBA29" w14:textId="77777777" w:rsidR="00F92020" w:rsidRPr="000B3852" w:rsidRDefault="00F92020" w:rsidP="00F92020">
      <w:pPr>
        <w:pStyle w:val="ListParagraph"/>
        <w:numPr>
          <w:ilvl w:val="0"/>
          <w:numId w:val="3"/>
        </w:numPr>
        <w:spacing w:before="0" w:after="0"/>
        <w:ind w:left="714" w:hanging="357"/>
        <w:contextualSpacing w:val="0"/>
        <w:rPr>
          <w:rFonts w:asciiTheme="minorBidi" w:hAnsiTheme="minorBidi"/>
          <w:color w:val="000000" w:themeColor="text1"/>
          <w:sz w:val="24"/>
          <w:szCs w:val="24"/>
          <w:shd w:val="clear" w:color="auto" w:fill="FFFFFF"/>
        </w:rPr>
      </w:pPr>
      <w:r w:rsidRPr="000B3852">
        <w:rPr>
          <w:rFonts w:asciiTheme="minorBidi" w:hAnsiTheme="minorBidi"/>
          <w:color w:val="000000" w:themeColor="text1"/>
          <w:sz w:val="24"/>
          <w:szCs w:val="24"/>
          <w:shd w:val="clear" w:color="auto" w:fill="FFFFFF"/>
        </w:rPr>
        <w:t>Food Banks, Community Café’s and Warm Welcome Spaces</w:t>
      </w:r>
    </w:p>
    <w:p w14:paraId="2AAB9EAC" w14:textId="77777777" w:rsidR="00F92020" w:rsidRPr="000B3852" w:rsidRDefault="00F92020" w:rsidP="00F92020">
      <w:pPr>
        <w:pStyle w:val="ListParagraph"/>
        <w:numPr>
          <w:ilvl w:val="0"/>
          <w:numId w:val="3"/>
        </w:numPr>
        <w:spacing w:before="0" w:after="0"/>
        <w:ind w:left="714" w:hanging="357"/>
        <w:contextualSpacing w:val="0"/>
        <w:rPr>
          <w:rFonts w:asciiTheme="minorBidi" w:hAnsiTheme="minorBidi"/>
          <w:sz w:val="24"/>
          <w:szCs w:val="24"/>
        </w:rPr>
      </w:pPr>
      <w:r w:rsidRPr="000B3852">
        <w:rPr>
          <w:rFonts w:asciiTheme="minorBidi" w:hAnsiTheme="minorBidi"/>
          <w:color w:val="000000" w:themeColor="text1"/>
          <w:sz w:val="24"/>
          <w:szCs w:val="24"/>
          <w:shd w:val="clear" w:color="auto" w:fill="FFFFFF"/>
        </w:rPr>
        <w:t>Age Friendly Ceredigion Forum</w:t>
      </w:r>
    </w:p>
    <w:p w14:paraId="14F2F5FE" w14:textId="77777777" w:rsidR="00F92020" w:rsidRPr="002B2B3A" w:rsidRDefault="00F92020" w:rsidP="00F92020">
      <w:pPr>
        <w:pStyle w:val="ListParagraph"/>
        <w:numPr>
          <w:ilvl w:val="0"/>
          <w:numId w:val="3"/>
        </w:numPr>
        <w:spacing w:before="0" w:after="0"/>
        <w:ind w:left="714" w:hanging="357"/>
        <w:contextualSpacing w:val="0"/>
        <w:rPr>
          <w:rFonts w:asciiTheme="minorBidi" w:hAnsiTheme="minorBidi"/>
          <w:color w:val="000000" w:themeColor="text1"/>
          <w:sz w:val="24"/>
          <w:szCs w:val="24"/>
          <w:shd w:val="clear" w:color="auto" w:fill="FFFFFF"/>
        </w:rPr>
      </w:pPr>
      <w:r w:rsidRPr="002B2B3A">
        <w:rPr>
          <w:rFonts w:asciiTheme="minorBidi" w:hAnsiTheme="minorBidi"/>
          <w:sz w:val="24"/>
          <w:szCs w:val="24"/>
        </w:rPr>
        <w:t>Green Lane Association</w:t>
      </w:r>
    </w:p>
    <w:p w14:paraId="47D3CC04" w14:textId="77777777" w:rsidR="00F92020" w:rsidRDefault="00F92020" w:rsidP="00F92020">
      <w:pPr>
        <w:spacing w:before="0" w:after="0"/>
        <w:rPr>
          <w:rFonts w:asciiTheme="minorBidi" w:hAnsiTheme="minorBidi"/>
          <w:color w:val="000000" w:themeColor="text1"/>
          <w:sz w:val="24"/>
          <w:szCs w:val="24"/>
          <w:shd w:val="clear" w:color="auto" w:fill="FFFFFF"/>
        </w:rPr>
      </w:pPr>
    </w:p>
    <w:p w14:paraId="57D44F32" w14:textId="77777777" w:rsidR="00493459" w:rsidRDefault="00493459" w:rsidP="00F92020">
      <w:pPr>
        <w:spacing w:before="0" w:after="0"/>
        <w:rPr>
          <w:rFonts w:asciiTheme="minorBidi" w:hAnsiTheme="minorBidi"/>
          <w:color w:val="000000" w:themeColor="text1"/>
          <w:sz w:val="24"/>
          <w:szCs w:val="24"/>
          <w:shd w:val="clear" w:color="auto" w:fill="FFFFFF"/>
        </w:rPr>
      </w:pPr>
    </w:p>
    <w:p w14:paraId="23469EE1" w14:textId="77777777" w:rsidR="00F92020" w:rsidRDefault="00F92020" w:rsidP="00F92020">
      <w:pPr>
        <w:rPr>
          <w:rFonts w:asciiTheme="minorBidi" w:hAnsiTheme="minorBidi"/>
          <w:color w:val="000000" w:themeColor="text1"/>
          <w:sz w:val="24"/>
          <w:szCs w:val="24"/>
          <w:shd w:val="clear" w:color="auto" w:fill="FFFFFF"/>
        </w:rPr>
      </w:pPr>
      <w:r>
        <w:rPr>
          <w:rFonts w:asciiTheme="minorBidi" w:hAnsiTheme="minorBidi"/>
          <w:color w:val="000000" w:themeColor="text1"/>
          <w:sz w:val="24"/>
          <w:szCs w:val="24"/>
          <w:shd w:val="clear" w:color="auto" w:fill="FFFFFF"/>
        </w:rPr>
        <w:t>Ceredigion County Council has appointed 21 Member Champions. Their role is to identify good practice and challenges and to promote the issue that they champion, both within the council and in the community. They champion the following causes:</w:t>
      </w:r>
    </w:p>
    <w:p w14:paraId="6749E704" w14:textId="77777777" w:rsidR="00F92020" w:rsidRDefault="00F92020" w:rsidP="00F92020">
      <w:pPr>
        <w:pStyle w:val="ListParagraph"/>
        <w:numPr>
          <w:ilvl w:val="0"/>
          <w:numId w:val="7"/>
        </w:numPr>
        <w:rPr>
          <w:rFonts w:asciiTheme="minorBidi" w:hAnsiTheme="minorBidi"/>
          <w:sz w:val="24"/>
          <w:szCs w:val="24"/>
        </w:rPr>
        <w:sectPr w:rsidR="00F92020" w:rsidSect="00F92020">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40" w:right="1440" w:bottom="1440" w:left="1440" w:header="708" w:footer="708" w:gutter="0"/>
          <w:cols w:space="708"/>
          <w:docGrid w:linePitch="360"/>
        </w:sectPr>
      </w:pPr>
    </w:p>
    <w:p w14:paraId="19307705" w14:textId="77777777" w:rsidR="00F92020" w:rsidRPr="005E7A64" w:rsidRDefault="00F92020" w:rsidP="00F92020">
      <w:pPr>
        <w:pStyle w:val="ListParagraph"/>
        <w:numPr>
          <w:ilvl w:val="0"/>
          <w:numId w:val="7"/>
        </w:numPr>
        <w:ind w:right="-519"/>
        <w:rPr>
          <w:rFonts w:asciiTheme="minorBidi" w:hAnsiTheme="minorBidi"/>
          <w:sz w:val="24"/>
          <w:szCs w:val="24"/>
        </w:rPr>
      </w:pPr>
      <w:r w:rsidRPr="005E7A64">
        <w:rPr>
          <w:rFonts w:asciiTheme="minorBidi" w:hAnsiTheme="minorBidi"/>
          <w:sz w:val="24"/>
          <w:szCs w:val="24"/>
        </w:rPr>
        <w:t>50+</w:t>
      </w:r>
      <w:r>
        <w:rPr>
          <w:rFonts w:asciiTheme="minorBidi" w:hAnsiTheme="minorBidi"/>
          <w:sz w:val="24"/>
          <w:szCs w:val="24"/>
        </w:rPr>
        <w:t xml:space="preserve"> </w:t>
      </w:r>
    </w:p>
    <w:p w14:paraId="7352CA3D" w14:textId="77777777" w:rsidR="00F92020" w:rsidRPr="006F5663" w:rsidRDefault="00F92020" w:rsidP="00F92020">
      <w:pPr>
        <w:pStyle w:val="ListParagraph"/>
        <w:numPr>
          <w:ilvl w:val="0"/>
          <w:numId w:val="5"/>
        </w:numPr>
        <w:ind w:right="-1017"/>
        <w:rPr>
          <w:rFonts w:asciiTheme="minorBidi" w:hAnsiTheme="minorBidi"/>
          <w:sz w:val="24"/>
          <w:szCs w:val="24"/>
        </w:rPr>
      </w:pPr>
      <w:r w:rsidRPr="006F5663">
        <w:rPr>
          <w:rFonts w:asciiTheme="minorBidi" w:hAnsiTheme="minorBidi"/>
          <w:sz w:val="24"/>
          <w:szCs w:val="24"/>
        </w:rPr>
        <w:t>Anti-slavery and Ethical Employme</w:t>
      </w:r>
      <w:r>
        <w:rPr>
          <w:rFonts w:asciiTheme="minorBidi" w:hAnsiTheme="minorBidi"/>
          <w:sz w:val="24"/>
          <w:szCs w:val="24"/>
        </w:rPr>
        <w:t>nt</w:t>
      </w:r>
    </w:p>
    <w:p w14:paraId="4A2574AE" w14:textId="77777777" w:rsidR="00F92020" w:rsidRPr="006F5663" w:rsidRDefault="00F92020" w:rsidP="00F92020">
      <w:pPr>
        <w:pStyle w:val="ListParagraph"/>
        <w:numPr>
          <w:ilvl w:val="0"/>
          <w:numId w:val="5"/>
        </w:numPr>
        <w:ind w:right="-519"/>
        <w:rPr>
          <w:rFonts w:asciiTheme="minorBidi" w:hAnsiTheme="minorBidi"/>
          <w:sz w:val="24"/>
          <w:szCs w:val="24"/>
        </w:rPr>
      </w:pPr>
      <w:r w:rsidRPr="006F5663">
        <w:rPr>
          <w:rFonts w:asciiTheme="minorBidi" w:hAnsiTheme="minorBidi"/>
          <w:sz w:val="24"/>
          <w:szCs w:val="24"/>
        </w:rPr>
        <w:t>Armed Forces</w:t>
      </w:r>
    </w:p>
    <w:p w14:paraId="19FA0E0E" w14:textId="77777777" w:rsidR="00F92020" w:rsidRPr="006F5663" w:rsidRDefault="00F92020" w:rsidP="00F92020">
      <w:pPr>
        <w:pStyle w:val="ListParagraph"/>
        <w:numPr>
          <w:ilvl w:val="0"/>
          <w:numId w:val="5"/>
        </w:numPr>
        <w:ind w:right="-519"/>
        <w:rPr>
          <w:rFonts w:asciiTheme="minorBidi" w:hAnsiTheme="minorBidi"/>
          <w:sz w:val="24"/>
          <w:szCs w:val="24"/>
        </w:rPr>
      </w:pPr>
      <w:r w:rsidRPr="006F5663">
        <w:rPr>
          <w:rFonts w:asciiTheme="minorBidi" w:hAnsiTheme="minorBidi"/>
          <w:sz w:val="24"/>
          <w:szCs w:val="24"/>
        </w:rPr>
        <w:t>Biodiversity</w:t>
      </w:r>
    </w:p>
    <w:p w14:paraId="28F9F692" w14:textId="77777777" w:rsidR="00F92020" w:rsidRPr="006F5663" w:rsidRDefault="00F92020" w:rsidP="00F92020">
      <w:pPr>
        <w:pStyle w:val="ListParagraph"/>
        <w:numPr>
          <w:ilvl w:val="0"/>
          <w:numId w:val="5"/>
        </w:numPr>
        <w:ind w:right="-519"/>
        <w:rPr>
          <w:rFonts w:asciiTheme="minorBidi" w:hAnsiTheme="minorBidi"/>
          <w:sz w:val="24"/>
          <w:szCs w:val="24"/>
        </w:rPr>
      </w:pPr>
      <w:r w:rsidRPr="006F5663">
        <w:rPr>
          <w:rFonts w:asciiTheme="minorBidi" w:hAnsiTheme="minorBidi"/>
          <w:sz w:val="24"/>
          <w:szCs w:val="24"/>
        </w:rPr>
        <w:t>Carers</w:t>
      </w:r>
    </w:p>
    <w:p w14:paraId="1874FD75" w14:textId="77777777" w:rsidR="00F92020" w:rsidRPr="006F5663" w:rsidRDefault="00F92020" w:rsidP="00F92020">
      <w:pPr>
        <w:pStyle w:val="ListParagraph"/>
        <w:numPr>
          <w:ilvl w:val="0"/>
          <w:numId w:val="5"/>
        </w:numPr>
        <w:ind w:right="-519"/>
        <w:rPr>
          <w:rFonts w:asciiTheme="minorBidi" w:hAnsiTheme="minorBidi"/>
          <w:sz w:val="24"/>
          <w:szCs w:val="24"/>
        </w:rPr>
      </w:pPr>
      <w:r w:rsidRPr="006F5663">
        <w:rPr>
          <w:rFonts w:asciiTheme="minorBidi" w:hAnsiTheme="minorBidi"/>
          <w:sz w:val="24"/>
          <w:szCs w:val="24"/>
        </w:rPr>
        <w:t>Children and Young People</w:t>
      </w:r>
    </w:p>
    <w:p w14:paraId="5B2C30BE" w14:textId="77777777" w:rsidR="00F92020" w:rsidRPr="006F5663" w:rsidRDefault="00F92020" w:rsidP="00F92020">
      <w:pPr>
        <w:pStyle w:val="ListParagraph"/>
        <w:numPr>
          <w:ilvl w:val="0"/>
          <w:numId w:val="5"/>
        </w:numPr>
        <w:ind w:right="-519"/>
        <w:rPr>
          <w:rFonts w:asciiTheme="minorBidi" w:hAnsiTheme="minorBidi"/>
          <w:sz w:val="24"/>
          <w:szCs w:val="24"/>
        </w:rPr>
      </w:pPr>
      <w:r w:rsidRPr="006F5663">
        <w:rPr>
          <w:rFonts w:asciiTheme="minorBidi" w:hAnsiTheme="minorBidi"/>
          <w:sz w:val="24"/>
          <w:szCs w:val="24"/>
        </w:rPr>
        <w:t>Combating Poverty</w:t>
      </w:r>
    </w:p>
    <w:p w14:paraId="4956CE8D" w14:textId="77777777" w:rsidR="00F92020" w:rsidRPr="006F5663" w:rsidRDefault="00F92020" w:rsidP="00F92020">
      <w:pPr>
        <w:pStyle w:val="ListParagraph"/>
        <w:numPr>
          <w:ilvl w:val="0"/>
          <w:numId w:val="5"/>
        </w:numPr>
        <w:ind w:right="-519"/>
        <w:rPr>
          <w:rFonts w:asciiTheme="minorBidi" w:hAnsiTheme="minorBidi"/>
          <w:sz w:val="24"/>
          <w:szCs w:val="24"/>
        </w:rPr>
      </w:pPr>
      <w:r w:rsidRPr="006F5663">
        <w:rPr>
          <w:rFonts w:asciiTheme="minorBidi" w:hAnsiTheme="minorBidi"/>
          <w:sz w:val="24"/>
          <w:szCs w:val="24"/>
        </w:rPr>
        <w:t>Digital Champion</w:t>
      </w:r>
    </w:p>
    <w:p w14:paraId="223ED5C9" w14:textId="77777777" w:rsidR="00F92020" w:rsidRPr="006F5663" w:rsidRDefault="00F92020" w:rsidP="00F92020">
      <w:pPr>
        <w:pStyle w:val="ListParagraph"/>
        <w:numPr>
          <w:ilvl w:val="0"/>
          <w:numId w:val="5"/>
        </w:numPr>
        <w:ind w:right="-519"/>
        <w:rPr>
          <w:rFonts w:asciiTheme="minorBidi" w:hAnsiTheme="minorBidi"/>
          <w:sz w:val="24"/>
          <w:szCs w:val="24"/>
        </w:rPr>
      </w:pPr>
      <w:r w:rsidRPr="006F5663">
        <w:rPr>
          <w:rFonts w:asciiTheme="minorBidi" w:hAnsiTheme="minorBidi"/>
          <w:sz w:val="24"/>
          <w:szCs w:val="24"/>
        </w:rPr>
        <w:t>Diversity</w:t>
      </w:r>
    </w:p>
    <w:p w14:paraId="5F9C3C56" w14:textId="77777777" w:rsidR="00F92020" w:rsidRPr="006F5663" w:rsidRDefault="00F92020" w:rsidP="00F92020">
      <w:pPr>
        <w:pStyle w:val="ListParagraph"/>
        <w:numPr>
          <w:ilvl w:val="0"/>
          <w:numId w:val="5"/>
        </w:numPr>
        <w:ind w:right="-519"/>
        <w:rPr>
          <w:rFonts w:asciiTheme="minorBidi" w:hAnsiTheme="minorBidi"/>
          <w:sz w:val="24"/>
          <w:szCs w:val="24"/>
        </w:rPr>
      </w:pPr>
      <w:r w:rsidRPr="006F5663">
        <w:rPr>
          <w:rFonts w:asciiTheme="minorBidi" w:hAnsiTheme="minorBidi"/>
          <w:sz w:val="24"/>
          <w:szCs w:val="24"/>
        </w:rPr>
        <w:t>Domestic Violence</w:t>
      </w:r>
    </w:p>
    <w:p w14:paraId="07C3918D" w14:textId="77777777" w:rsidR="00F92020" w:rsidRPr="006F5663" w:rsidRDefault="00F92020" w:rsidP="00F92020">
      <w:pPr>
        <w:pStyle w:val="ListParagraph"/>
        <w:numPr>
          <w:ilvl w:val="0"/>
          <w:numId w:val="5"/>
        </w:numPr>
        <w:ind w:left="709"/>
        <w:rPr>
          <w:rFonts w:asciiTheme="minorBidi" w:hAnsiTheme="minorBidi"/>
          <w:sz w:val="24"/>
          <w:szCs w:val="24"/>
        </w:rPr>
      </w:pPr>
      <w:r w:rsidRPr="006F5663">
        <w:rPr>
          <w:rFonts w:asciiTheme="minorBidi" w:hAnsiTheme="minorBidi"/>
          <w:sz w:val="24"/>
          <w:szCs w:val="24"/>
        </w:rPr>
        <w:t>Equalities</w:t>
      </w:r>
    </w:p>
    <w:p w14:paraId="74B38DAF" w14:textId="77777777" w:rsidR="00F92020" w:rsidRPr="006F5663" w:rsidRDefault="00F92020" w:rsidP="00F92020">
      <w:pPr>
        <w:pStyle w:val="ListParagraph"/>
        <w:numPr>
          <w:ilvl w:val="0"/>
          <w:numId w:val="5"/>
        </w:numPr>
        <w:ind w:left="709"/>
        <w:rPr>
          <w:rFonts w:asciiTheme="minorBidi" w:hAnsiTheme="minorBidi"/>
          <w:sz w:val="24"/>
          <w:szCs w:val="24"/>
        </w:rPr>
      </w:pPr>
      <w:r w:rsidRPr="006F5663">
        <w:rPr>
          <w:rFonts w:asciiTheme="minorBidi" w:hAnsiTheme="minorBidi"/>
          <w:sz w:val="24"/>
          <w:szCs w:val="24"/>
        </w:rPr>
        <w:t>Health and Safety</w:t>
      </w:r>
    </w:p>
    <w:p w14:paraId="274F6D02" w14:textId="77777777" w:rsidR="00F92020" w:rsidRPr="006F5663" w:rsidRDefault="00F92020" w:rsidP="00F92020">
      <w:pPr>
        <w:pStyle w:val="ListParagraph"/>
        <w:numPr>
          <w:ilvl w:val="0"/>
          <w:numId w:val="5"/>
        </w:numPr>
        <w:ind w:left="709"/>
        <w:rPr>
          <w:rFonts w:asciiTheme="minorBidi" w:hAnsiTheme="minorBidi"/>
          <w:sz w:val="24"/>
          <w:szCs w:val="24"/>
        </w:rPr>
      </w:pPr>
      <w:r w:rsidRPr="006F5663">
        <w:rPr>
          <w:rFonts w:asciiTheme="minorBidi" w:hAnsiTheme="minorBidi"/>
          <w:sz w:val="24"/>
          <w:szCs w:val="24"/>
        </w:rPr>
        <w:t>Learning Disabilities</w:t>
      </w:r>
    </w:p>
    <w:p w14:paraId="2D15B813" w14:textId="77777777" w:rsidR="00F92020" w:rsidRPr="006F5663" w:rsidRDefault="00F92020" w:rsidP="00F92020">
      <w:pPr>
        <w:pStyle w:val="ListParagraph"/>
        <w:numPr>
          <w:ilvl w:val="0"/>
          <w:numId w:val="5"/>
        </w:numPr>
        <w:ind w:left="709"/>
        <w:rPr>
          <w:rFonts w:asciiTheme="minorBidi" w:hAnsiTheme="minorBidi"/>
          <w:sz w:val="24"/>
          <w:szCs w:val="24"/>
        </w:rPr>
      </w:pPr>
      <w:r w:rsidRPr="006F5663">
        <w:rPr>
          <w:rFonts w:asciiTheme="minorBidi" w:hAnsiTheme="minorBidi"/>
          <w:sz w:val="24"/>
          <w:szCs w:val="24"/>
        </w:rPr>
        <w:t>Member Development</w:t>
      </w:r>
    </w:p>
    <w:p w14:paraId="35437C48" w14:textId="77777777" w:rsidR="00F92020" w:rsidRPr="006F5663" w:rsidRDefault="00F92020" w:rsidP="00F92020">
      <w:pPr>
        <w:pStyle w:val="ListParagraph"/>
        <w:numPr>
          <w:ilvl w:val="0"/>
          <w:numId w:val="5"/>
        </w:numPr>
        <w:ind w:left="709"/>
        <w:rPr>
          <w:rFonts w:asciiTheme="minorBidi" w:hAnsiTheme="minorBidi"/>
          <w:sz w:val="24"/>
          <w:szCs w:val="24"/>
        </w:rPr>
      </w:pPr>
      <w:r w:rsidRPr="006F5663">
        <w:rPr>
          <w:rFonts w:asciiTheme="minorBidi" w:hAnsiTheme="minorBidi"/>
          <w:sz w:val="24"/>
          <w:szCs w:val="24"/>
        </w:rPr>
        <w:t>Mental Health</w:t>
      </w:r>
    </w:p>
    <w:p w14:paraId="7903A5A7" w14:textId="77777777" w:rsidR="00F92020" w:rsidRPr="006F5663" w:rsidRDefault="00F92020" w:rsidP="00F92020">
      <w:pPr>
        <w:pStyle w:val="ListParagraph"/>
        <w:numPr>
          <w:ilvl w:val="0"/>
          <w:numId w:val="5"/>
        </w:numPr>
        <w:ind w:left="709"/>
        <w:rPr>
          <w:rFonts w:asciiTheme="minorBidi" w:hAnsiTheme="minorBidi"/>
          <w:sz w:val="24"/>
          <w:szCs w:val="24"/>
        </w:rPr>
      </w:pPr>
      <w:r w:rsidRPr="006F5663">
        <w:rPr>
          <w:rFonts w:asciiTheme="minorBidi" w:hAnsiTheme="minorBidi"/>
          <w:sz w:val="24"/>
          <w:szCs w:val="24"/>
        </w:rPr>
        <w:t>Public Health</w:t>
      </w:r>
    </w:p>
    <w:p w14:paraId="1BF6ED28" w14:textId="77777777" w:rsidR="00F92020" w:rsidRPr="006F5663" w:rsidRDefault="00F92020" w:rsidP="00F92020">
      <w:pPr>
        <w:pStyle w:val="ListParagraph"/>
        <w:numPr>
          <w:ilvl w:val="0"/>
          <w:numId w:val="5"/>
        </w:numPr>
        <w:ind w:left="709"/>
        <w:rPr>
          <w:rFonts w:asciiTheme="minorBidi" w:hAnsiTheme="minorBidi"/>
          <w:sz w:val="24"/>
          <w:szCs w:val="24"/>
        </w:rPr>
      </w:pPr>
      <w:r w:rsidRPr="006F5663">
        <w:rPr>
          <w:rFonts w:asciiTheme="minorBidi" w:hAnsiTheme="minorBidi"/>
          <w:sz w:val="24"/>
          <w:szCs w:val="24"/>
        </w:rPr>
        <w:t>Safeguarding</w:t>
      </w:r>
    </w:p>
    <w:p w14:paraId="6AF4EA2D" w14:textId="77777777" w:rsidR="00F92020" w:rsidRPr="006F5663" w:rsidRDefault="00F92020" w:rsidP="00F92020">
      <w:pPr>
        <w:pStyle w:val="ListParagraph"/>
        <w:numPr>
          <w:ilvl w:val="0"/>
          <w:numId w:val="5"/>
        </w:numPr>
        <w:ind w:left="709"/>
        <w:rPr>
          <w:rFonts w:asciiTheme="minorBidi" w:hAnsiTheme="minorBidi"/>
          <w:sz w:val="24"/>
          <w:szCs w:val="24"/>
        </w:rPr>
      </w:pPr>
      <w:r w:rsidRPr="006F5663">
        <w:rPr>
          <w:rFonts w:asciiTheme="minorBidi" w:hAnsiTheme="minorBidi"/>
          <w:sz w:val="24"/>
          <w:szCs w:val="24"/>
        </w:rPr>
        <w:t>Sustainability</w:t>
      </w:r>
    </w:p>
    <w:p w14:paraId="50C8A799" w14:textId="77777777" w:rsidR="00F92020" w:rsidRPr="006F5663" w:rsidRDefault="00F92020" w:rsidP="00F92020">
      <w:pPr>
        <w:pStyle w:val="ListParagraph"/>
        <w:numPr>
          <w:ilvl w:val="0"/>
          <w:numId w:val="5"/>
        </w:numPr>
        <w:ind w:left="709"/>
        <w:rPr>
          <w:rFonts w:asciiTheme="minorBidi" w:hAnsiTheme="minorBidi"/>
          <w:sz w:val="24"/>
          <w:szCs w:val="24"/>
        </w:rPr>
      </w:pPr>
      <w:r w:rsidRPr="006F5663">
        <w:rPr>
          <w:rFonts w:asciiTheme="minorBidi" w:hAnsiTheme="minorBidi"/>
          <w:sz w:val="24"/>
          <w:szCs w:val="24"/>
        </w:rPr>
        <w:t>Age Friendly</w:t>
      </w:r>
    </w:p>
    <w:p w14:paraId="3CD27E1C" w14:textId="77777777" w:rsidR="00F92020" w:rsidRPr="006F5663" w:rsidRDefault="00F92020" w:rsidP="00F92020">
      <w:pPr>
        <w:pStyle w:val="ListParagraph"/>
        <w:numPr>
          <w:ilvl w:val="0"/>
          <w:numId w:val="5"/>
        </w:numPr>
        <w:ind w:left="709"/>
        <w:rPr>
          <w:rFonts w:asciiTheme="minorBidi" w:hAnsiTheme="minorBidi"/>
          <w:sz w:val="24"/>
          <w:szCs w:val="24"/>
        </w:rPr>
      </w:pPr>
      <w:r w:rsidRPr="006F5663">
        <w:rPr>
          <w:rFonts w:asciiTheme="minorBidi" w:hAnsiTheme="minorBidi"/>
          <w:sz w:val="24"/>
          <w:szCs w:val="24"/>
        </w:rPr>
        <w:t>Menopause</w:t>
      </w:r>
    </w:p>
    <w:p w14:paraId="723CD6BB" w14:textId="77777777" w:rsidR="00F92020" w:rsidRDefault="00F92020" w:rsidP="00F92020">
      <w:pPr>
        <w:pStyle w:val="ListParagraph"/>
        <w:numPr>
          <w:ilvl w:val="0"/>
          <w:numId w:val="5"/>
        </w:numPr>
        <w:ind w:left="709"/>
        <w:rPr>
          <w:rFonts w:asciiTheme="minorBidi" w:hAnsiTheme="minorBidi"/>
          <w:sz w:val="24"/>
          <w:szCs w:val="24"/>
        </w:rPr>
        <w:sectPr w:rsidR="00F92020" w:rsidSect="00F92020">
          <w:type w:val="continuous"/>
          <w:pgSz w:w="11906" w:h="16838"/>
          <w:pgMar w:top="1440" w:right="849" w:bottom="1440" w:left="1440" w:header="708" w:footer="708" w:gutter="0"/>
          <w:cols w:num="2" w:space="1113"/>
          <w:docGrid w:linePitch="360"/>
        </w:sectPr>
      </w:pPr>
      <w:r w:rsidRPr="006F5663">
        <w:rPr>
          <w:rFonts w:asciiTheme="minorBidi" w:hAnsiTheme="minorBidi"/>
          <w:sz w:val="24"/>
          <w:szCs w:val="24"/>
        </w:rPr>
        <w:t>Peace Ambassador</w:t>
      </w:r>
    </w:p>
    <w:p w14:paraId="2306A69E" w14:textId="77777777" w:rsidR="00F92020" w:rsidRDefault="00F92020" w:rsidP="00F92020">
      <w:pPr>
        <w:pStyle w:val="ListParagraph"/>
        <w:rPr>
          <w:rFonts w:asciiTheme="minorBidi" w:hAnsiTheme="minorBidi"/>
          <w:sz w:val="24"/>
          <w:szCs w:val="24"/>
        </w:rPr>
      </w:pPr>
    </w:p>
    <w:p w14:paraId="1B357AA9" w14:textId="77777777" w:rsidR="00493459" w:rsidRDefault="00493459" w:rsidP="00F92020">
      <w:pPr>
        <w:pStyle w:val="ListParagraph"/>
        <w:rPr>
          <w:rFonts w:asciiTheme="minorBidi" w:hAnsiTheme="minorBidi"/>
          <w:sz w:val="24"/>
          <w:szCs w:val="24"/>
        </w:rPr>
      </w:pPr>
    </w:p>
    <w:p w14:paraId="7AEB74F0" w14:textId="77777777" w:rsidR="00493459" w:rsidRDefault="00493459" w:rsidP="00F92020">
      <w:pPr>
        <w:pStyle w:val="ListParagraph"/>
        <w:rPr>
          <w:rFonts w:asciiTheme="minorBidi" w:hAnsiTheme="minorBidi"/>
          <w:sz w:val="24"/>
          <w:szCs w:val="24"/>
        </w:rPr>
      </w:pPr>
    </w:p>
    <w:p w14:paraId="0EB11BCB" w14:textId="77777777" w:rsidR="00F92020" w:rsidRPr="001570EE" w:rsidRDefault="00F92020" w:rsidP="00F92020">
      <w:pPr>
        <w:pStyle w:val="Heading2"/>
      </w:pPr>
      <w:r w:rsidRPr="001570EE">
        <w:lastRenderedPageBreak/>
        <w:t>Influencing decisions</w:t>
      </w:r>
    </w:p>
    <w:p w14:paraId="23EC51D7" w14:textId="5F2AD6E5" w:rsidR="00F92020" w:rsidRDefault="001A0D14" w:rsidP="00B441F6">
      <w:pPr>
        <w:spacing w:before="0" w:after="0"/>
        <w:rPr>
          <w:rFonts w:asciiTheme="minorBidi" w:hAnsiTheme="minorBidi"/>
          <w:sz w:val="24"/>
          <w:szCs w:val="24"/>
        </w:rPr>
      </w:pPr>
      <w:r>
        <w:rPr>
          <w:rFonts w:asciiTheme="minorBidi" w:hAnsiTheme="minorBidi"/>
          <w:sz w:val="24"/>
          <w:szCs w:val="24"/>
        </w:rPr>
        <w:t xml:space="preserve">The National Survey for Wales </w:t>
      </w:r>
      <w:r w:rsidR="00FF7D7F">
        <w:rPr>
          <w:rFonts w:asciiTheme="minorBidi" w:hAnsiTheme="minorBidi"/>
          <w:sz w:val="24"/>
          <w:szCs w:val="24"/>
        </w:rPr>
        <w:t>20</w:t>
      </w:r>
      <w:r>
        <w:rPr>
          <w:rFonts w:asciiTheme="minorBidi" w:hAnsiTheme="minorBidi"/>
          <w:sz w:val="24"/>
          <w:szCs w:val="24"/>
        </w:rPr>
        <w:t xml:space="preserve">25 showed that just 19% of adults in Wales feel </w:t>
      </w:r>
      <w:r w:rsidR="00FF7D7F">
        <w:rPr>
          <w:rFonts w:asciiTheme="minorBidi" w:hAnsiTheme="minorBidi"/>
          <w:sz w:val="24"/>
          <w:szCs w:val="24"/>
        </w:rPr>
        <w:t xml:space="preserve">that </w:t>
      </w:r>
      <w:r>
        <w:rPr>
          <w:rFonts w:asciiTheme="minorBidi" w:hAnsiTheme="minorBidi"/>
          <w:sz w:val="24"/>
          <w:szCs w:val="24"/>
        </w:rPr>
        <w:t xml:space="preserve">they can influence decisions affecting their local area. </w:t>
      </w:r>
      <w:r w:rsidR="00F81E72">
        <w:rPr>
          <w:rFonts w:asciiTheme="minorBidi" w:hAnsiTheme="minorBidi"/>
          <w:sz w:val="24"/>
          <w:szCs w:val="24"/>
        </w:rPr>
        <w:t>T</w:t>
      </w:r>
      <w:r w:rsidR="00E4222F">
        <w:rPr>
          <w:rFonts w:asciiTheme="minorBidi" w:hAnsiTheme="minorBidi"/>
          <w:sz w:val="24"/>
          <w:szCs w:val="24"/>
        </w:rPr>
        <w:t>his tells</w:t>
      </w:r>
      <w:r w:rsidR="00FF7D7F">
        <w:rPr>
          <w:rFonts w:asciiTheme="minorBidi" w:hAnsiTheme="minorBidi"/>
          <w:sz w:val="24"/>
          <w:szCs w:val="24"/>
        </w:rPr>
        <w:t xml:space="preserve"> us that a lot </w:t>
      </w:r>
      <w:r w:rsidR="00E4222F">
        <w:rPr>
          <w:rFonts w:asciiTheme="minorBidi" w:hAnsiTheme="minorBidi"/>
          <w:sz w:val="24"/>
          <w:szCs w:val="24"/>
        </w:rPr>
        <w:t>of</w:t>
      </w:r>
      <w:r w:rsidR="00FF7D7F">
        <w:rPr>
          <w:rFonts w:asciiTheme="minorBidi" w:hAnsiTheme="minorBidi"/>
          <w:sz w:val="24"/>
          <w:szCs w:val="24"/>
        </w:rPr>
        <w:t xml:space="preserve"> work is needed to ensure that people feel empowered and involved in local decision making. </w:t>
      </w:r>
      <w:r w:rsidR="00952506">
        <w:rPr>
          <w:rFonts w:asciiTheme="minorBidi" w:hAnsiTheme="minorBidi"/>
          <w:sz w:val="24"/>
          <w:szCs w:val="24"/>
        </w:rPr>
        <w:t>The following section sets out Ceredigion County Council’s current engagement activities.</w:t>
      </w:r>
    </w:p>
    <w:p w14:paraId="08B16128" w14:textId="77777777" w:rsidR="00B441F6" w:rsidRDefault="00B441F6" w:rsidP="00B441F6">
      <w:pPr>
        <w:spacing w:before="0" w:after="0"/>
        <w:rPr>
          <w:rFonts w:asciiTheme="minorBidi" w:hAnsiTheme="minorBidi"/>
          <w:sz w:val="24"/>
          <w:szCs w:val="24"/>
        </w:rPr>
      </w:pPr>
    </w:p>
    <w:p w14:paraId="3B83E575" w14:textId="1A4452DA" w:rsidR="00F92020" w:rsidRDefault="00F92020" w:rsidP="00B441F6">
      <w:pPr>
        <w:spacing w:before="0" w:after="0"/>
        <w:rPr>
          <w:rFonts w:asciiTheme="minorBidi" w:hAnsiTheme="minorBidi"/>
          <w:sz w:val="24"/>
          <w:szCs w:val="24"/>
        </w:rPr>
      </w:pPr>
      <w:r>
        <w:rPr>
          <w:rFonts w:asciiTheme="minorBidi" w:hAnsiTheme="minorBidi"/>
          <w:sz w:val="24"/>
          <w:szCs w:val="24"/>
        </w:rPr>
        <w:t>Contact details for all Ceredigion County Councillors are published on our website and our secure ‘My Account’ service. This makes it easier for people to contact them directly. The National Residents Survey 2024 showed us that 83% of respondents were aware of all or some of the responsibilities of local councillors and 70% of respondents know who their local councillor is.</w:t>
      </w:r>
    </w:p>
    <w:p w14:paraId="607ECD5C" w14:textId="77777777" w:rsidR="00B441F6" w:rsidRDefault="00B441F6" w:rsidP="00B441F6">
      <w:pPr>
        <w:spacing w:before="0" w:after="0"/>
        <w:rPr>
          <w:rFonts w:asciiTheme="minorBidi" w:hAnsiTheme="minorBidi"/>
          <w:sz w:val="24"/>
          <w:szCs w:val="24"/>
        </w:rPr>
      </w:pPr>
    </w:p>
    <w:p w14:paraId="4E068182" w14:textId="17E8FEAC" w:rsidR="00F92020" w:rsidRPr="006F5663" w:rsidRDefault="00F92020" w:rsidP="00B441F6">
      <w:pPr>
        <w:spacing w:before="0" w:after="0"/>
        <w:rPr>
          <w:rFonts w:asciiTheme="minorBidi" w:hAnsiTheme="minorBidi"/>
          <w:sz w:val="24"/>
          <w:szCs w:val="24"/>
        </w:rPr>
      </w:pPr>
      <w:r>
        <w:rPr>
          <w:rFonts w:asciiTheme="minorBidi" w:hAnsiTheme="minorBidi"/>
          <w:sz w:val="24"/>
          <w:szCs w:val="24"/>
        </w:rPr>
        <w:t>Members of the community can suggest topics for s</w:t>
      </w:r>
      <w:r w:rsidRPr="006F5663">
        <w:rPr>
          <w:rFonts w:asciiTheme="minorBidi" w:hAnsiTheme="minorBidi"/>
          <w:sz w:val="24"/>
          <w:szCs w:val="24"/>
        </w:rPr>
        <w:t>crutiny</w:t>
      </w:r>
      <w:r>
        <w:rPr>
          <w:rFonts w:asciiTheme="minorBidi" w:hAnsiTheme="minorBidi"/>
          <w:sz w:val="24"/>
          <w:szCs w:val="24"/>
        </w:rPr>
        <w:t xml:space="preserve">. The process is outlined on our website - </w:t>
      </w:r>
      <w:hyperlink r:id="rId24" w:history="1">
        <w:r w:rsidRPr="00B1148A">
          <w:rPr>
            <w:rStyle w:val="Hyperlink"/>
            <w:rFonts w:asciiTheme="minorBidi" w:hAnsiTheme="minorBidi"/>
            <w:sz w:val="24"/>
            <w:szCs w:val="24"/>
          </w:rPr>
          <w:t>Overview and Scrutiny Committees - Ceredigion County Council</w:t>
        </w:r>
      </w:hyperlink>
      <w:r>
        <w:rPr>
          <w:rFonts w:asciiTheme="minorBidi" w:hAnsiTheme="minorBidi"/>
          <w:sz w:val="24"/>
          <w:szCs w:val="24"/>
        </w:rPr>
        <w:t>. However, many of the subjects proposed fall outside the remit of scrutiny committees.</w:t>
      </w:r>
    </w:p>
    <w:p w14:paraId="410F7C29" w14:textId="77777777" w:rsidR="00B441F6" w:rsidRDefault="00B441F6" w:rsidP="00B441F6">
      <w:pPr>
        <w:spacing w:before="0" w:after="0"/>
        <w:rPr>
          <w:rFonts w:asciiTheme="minorBidi" w:hAnsiTheme="minorBidi"/>
          <w:sz w:val="24"/>
          <w:szCs w:val="24"/>
        </w:rPr>
      </w:pPr>
    </w:p>
    <w:p w14:paraId="14F7C2FE" w14:textId="7B993EE9" w:rsidR="00F92020" w:rsidRDefault="00F92020" w:rsidP="00B441F6">
      <w:pPr>
        <w:spacing w:before="0" w:after="0"/>
        <w:rPr>
          <w:rFonts w:asciiTheme="minorBidi" w:hAnsiTheme="minorBidi"/>
          <w:sz w:val="24"/>
          <w:szCs w:val="24"/>
        </w:rPr>
      </w:pPr>
      <w:r>
        <w:rPr>
          <w:rFonts w:asciiTheme="minorBidi" w:hAnsiTheme="minorBidi"/>
          <w:sz w:val="24"/>
          <w:szCs w:val="24"/>
        </w:rPr>
        <w:t>Our petitions protocol is listed in our constitution, and we have established an e-petition system (currently inactive due to technical issues).</w:t>
      </w:r>
    </w:p>
    <w:p w14:paraId="4BB9917C" w14:textId="77777777" w:rsidR="00B441F6" w:rsidRDefault="00B441F6" w:rsidP="00B441F6">
      <w:pPr>
        <w:spacing w:before="0" w:after="0"/>
        <w:rPr>
          <w:rFonts w:asciiTheme="minorBidi" w:hAnsiTheme="minorBidi"/>
          <w:sz w:val="24"/>
          <w:szCs w:val="24"/>
        </w:rPr>
      </w:pPr>
    </w:p>
    <w:p w14:paraId="03FB5086" w14:textId="0A1B1321" w:rsidR="00C609A5" w:rsidRPr="00E4222F" w:rsidRDefault="00F92020" w:rsidP="00B441F6">
      <w:pPr>
        <w:spacing w:before="0" w:after="0"/>
        <w:rPr>
          <w:rFonts w:asciiTheme="minorBidi" w:hAnsiTheme="minorBidi"/>
          <w:color w:val="FF0000"/>
          <w:sz w:val="24"/>
          <w:szCs w:val="24"/>
        </w:rPr>
      </w:pPr>
      <w:r>
        <w:rPr>
          <w:rFonts w:asciiTheme="minorBidi" w:hAnsiTheme="minorBidi"/>
          <w:sz w:val="24"/>
          <w:szCs w:val="24"/>
        </w:rPr>
        <w:t xml:space="preserve">Our improved Engagement and Consultation webpage helps residents find consultations and track progress of the matter being consulted upon. </w:t>
      </w:r>
      <w:r w:rsidR="00C609A5">
        <w:rPr>
          <w:rFonts w:asciiTheme="minorBidi" w:hAnsiTheme="minorBidi"/>
          <w:sz w:val="24"/>
          <w:szCs w:val="24"/>
        </w:rPr>
        <w:t xml:space="preserve">Consultation analysis reports are presented to Scrutiny and Cabinet to support the decision making process. The Cabinet decision is published on </w:t>
      </w:r>
      <w:r w:rsidR="00C609A5" w:rsidRPr="00413CAB">
        <w:rPr>
          <w:rFonts w:asciiTheme="minorBidi" w:hAnsiTheme="minorBidi"/>
          <w:color w:val="000000" w:themeColor="text1"/>
          <w:sz w:val="24"/>
          <w:szCs w:val="24"/>
        </w:rPr>
        <w:t>our Engagement and Consultation webpage</w:t>
      </w:r>
      <w:r w:rsidR="00413CAB" w:rsidRPr="00413CAB">
        <w:rPr>
          <w:rFonts w:asciiTheme="minorBidi" w:hAnsiTheme="minorBidi"/>
          <w:color w:val="000000" w:themeColor="text1"/>
          <w:sz w:val="24"/>
          <w:szCs w:val="24"/>
        </w:rPr>
        <w:t xml:space="preserve"> - </w:t>
      </w:r>
      <w:hyperlink r:id="rId25" w:history="1">
        <w:r w:rsidR="00413CAB" w:rsidRPr="00413CAB">
          <w:rPr>
            <w:rStyle w:val="Hyperlink"/>
            <w:rFonts w:asciiTheme="minorBidi" w:hAnsiTheme="minorBidi"/>
            <w:sz w:val="24"/>
            <w:szCs w:val="24"/>
          </w:rPr>
          <w:t>Closed Campaigns - Ceredigion County Council</w:t>
        </w:r>
      </w:hyperlink>
    </w:p>
    <w:p w14:paraId="436E67FB" w14:textId="77777777" w:rsidR="00B441F6" w:rsidRDefault="00B441F6" w:rsidP="00B441F6">
      <w:pPr>
        <w:spacing w:before="0" w:after="0"/>
        <w:rPr>
          <w:rFonts w:asciiTheme="minorBidi" w:hAnsiTheme="minorBidi"/>
          <w:sz w:val="24"/>
          <w:szCs w:val="24"/>
        </w:rPr>
      </w:pPr>
    </w:p>
    <w:p w14:paraId="00004C11" w14:textId="290F1A3D" w:rsidR="00F92020" w:rsidRDefault="00F92020" w:rsidP="00B441F6">
      <w:pPr>
        <w:spacing w:before="0" w:after="0"/>
        <w:rPr>
          <w:rFonts w:asciiTheme="minorBidi" w:hAnsiTheme="minorBidi"/>
          <w:sz w:val="24"/>
          <w:szCs w:val="24"/>
        </w:rPr>
      </w:pPr>
      <w:r>
        <w:rPr>
          <w:rFonts w:asciiTheme="minorBidi" w:hAnsiTheme="minorBidi"/>
          <w:sz w:val="24"/>
          <w:szCs w:val="24"/>
        </w:rPr>
        <w:t>We send regular engagement e-bulletins to people who have signed up to receive these and have established Ceredigion People’s Panel.</w:t>
      </w:r>
    </w:p>
    <w:p w14:paraId="48CC3A93" w14:textId="77777777" w:rsidR="00B441F6" w:rsidRDefault="00B441F6" w:rsidP="00B441F6">
      <w:pPr>
        <w:spacing w:before="0" w:after="0"/>
        <w:rPr>
          <w:rFonts w:ascii="Arial" w:hAnsi="Arial" w:cs="Arial"/>
          <w:color w:val="000000" w:themeColor="text1"/>
          <w:sz w:val="24"/>
          <w:szCs w:val="24"/>
        </w:rPr>
      </w:pPr>
    </w:p>
    <w:p w14:paraId="55B438FF" w14:textId="7D97EF82" w:rsidR="00C609A5" w:rsidRPr="00B441F6" w:rsidRDefault="00C609A5" w:rsidP="00B441F6">
      <w:pPr>
        <w:spacing w:before="0" w:after="0"/>
        <w:rPr>
          <w:rFonts w:ascii="Arial" w:hAnsi="Arial" w:cs="Arial"/>
          <w:color w:val="000000" w:themeColor="text1"/>
          <w:sz w:val="24"/>
          <w:szCs w:val="24"/>
        </w:rPr>
      </w:pPr>
      <w:r w:rsidRPr="00B441F6">
        <w:rPr>
          <w:rFonts w:ascii="Arial" w:hAnsi="Arial" w:cs="Arial"/>
          <w:color w:val="000000" w:themeColor="text1"/>
          <w:sz w:val="24"/>
          <w:szCs w:val="24"/>
        </w:rPr>
        <w:t xml:space="preserve">A People's Panel is a group of residents who take part in surveys and other opportunities to express their views on Council services. Ceredigion People’s Panel are asked to respond to regular ‘snap surveys’ throughout the year. They are invited to join occasional focus groups to help us gather feedback on a specific issue. </w:t>
      </w:r>
    </w:p>
    <w:p w14:paraId="575979F5" w14:textId="77777777" w:rsidR="00B441F6" w:rsidRDefault="00B441F6" w:rsidP="00B441F6">
      <w:pPr>
        <w:spacing w:before="0" w:after="0"/>
        <w:rPr>
          <w:rFonts w:asciiTheme="minorBidi" w:hAnsiTheme="minorBidi"/>
          <w:sz w:val="24"/>
          <w:szCs w:val="24"/>
        </w:rPr>
      </w:pPr>
    </w:p>
    <w:p w14:paraId="6F37350B" w14:textId="5DEFE60D" w:rsidR="00F92020" w:rsidRDefault="00F92020" w:rsidP="00B441F6">
      <w:pPr>
        <w:spacing w:before="0" w:after="0"/>
        <w:rPr>
          <w:rFonts w:asciiTheme="minorBidi" w:hAnsiTheme="minorBidi"/>
          <w:sz w:val="24"/>
          <w:szCs w:val="24"/>
        </w:rPr>
      </w:pPr>
      <w:r>
        <w:rPr>
          <w:rFonts w:asciiTheme="minorBidi" w:hAnsiTheme="minorBidi"/>
          <w:sz w:val="24"/>
          <w:szCs w:val="24"/>
        </w:rPr>
        <w:t xml:space="preserve">Becoming a county councillor is a powerful way to influence decisions. The next Local Government elections will be held in May 2027. </w:t>
      </w:r>
      <w:r w:rsidR="00952506">
        <w:rPr>
          <w:rFonts w:asciiTheme="minorBidi" w:hAnsiTheme="minorBidi"/>
          <w:sz w:val="24"/>
          <w:szCs w:val="24"/>
        </w:rPr>
        <w:t>To inform prospective candidates, we invite them to m</w:t>
      </w:r>
      <w:r>
        <w:rPr>
          <w:rFonts w:asciiTheme="minorBidi" w:hAnsiTheme="minorBidi"/>
          <w:sz w:val="24"/>
          <w:szCs w:val="24"/>
        </w:rPr>
        <w:t xml:space="preserve">eetings </w:t>
      </w:r>
      <w:r w:rsidR="00952506">
        <w:rPr>
          <w:rFonts w:asciiTheme="minorBidi" w:hAnsiTheme="minorBidi"/>
          <w:sz w:val="24"/>
          <w:szCs w:val="24"/>
        </w:rPr>
        <w:t>with Democratic Services</w:t>
      </w:r>
      <w:r>
        <w:rPr>
          <w:rFonts w:asciiTheme="minorBidi" w:hAnsiTheme="minorBidi"/>
          <w:sz w:val="24"/>
          <w:szCs w:val="24"/>
        </w:rPr>
        <w:t xml:space="preserve"> and have </w:t>
      </w:r>
      <w:r w:rsidR="00952506">
        <w:rPr>
          <w:rFonts w:asciiTheme="minorBidi" w:hAnsiTheme="minorBidi"/>
          <w:sz w:val="24"/>
          <w:szCs w:val="24"/>
        </w:rPr>
        <w:t xml:space="preserve">developed </w:t>
      </w:r>
      <w:r>
        <w:rPr>
          <w:rFonts w:asciiTheme="minorBidi" w:hAnsiTheme="minorBidi"/>
          <w:sz w:val="24"/>
          <w:szCs w:val="24"/>
        </w:rPr>
        <w:t>a ‘Prospective Candidate Guide</w:t>
      </w:r>
      <w:r w:rsidR="00952506">
        <w:rPr>
          <w:rFonts w:asciiTheme="minorBidi" w:hAnsiTheme="minorBidi"/>
          <w:sz w:val="24"/>
          <w:szCs w:val="24"/>
        </w:rPr>
        <w:t>’.</w:t>
      </w:r>
    </w:p>
    <w:p w14:paraId="3BD19680" w14:textId="77777777" w:rsidR="00F92020" w:rsidRDefault="00F92020" w:rsidP="00F92020">
      <w:pPr>
        <w:rPr>
          <w:rFonts w:asciiTheme="minorBidi" w:hAnsiTheme="minorBidi"/>
          <w:sz w:val="24"/>
          <w:szCs w:val="24"/>
        </w:rPr>
      </w:pPr>
    </w:p>
    <w:p w14:paraId="72878091" w14:textId="77777777" w:rsidR="00F92020" w:rsidRPr="001570EE" w:rsidRDefault="00F92020" w:rsidP="00F92020">
      <w:pPr>
        <w:pStyle w:val="Heading2"/>
      </w:pPr>
      <w:r w:rsidRPr="001570EE">
        <w:lastRenderedPageBreak/>
        <w:t>Promoting awareness of the work of the Council</w:t>
      </w:r>
    </w:p>
    <w:p w14:paraId="535C333C" w14:textId="154DAF4D" w:rsidR="00F92020" w:rsidRDefault="00F92020" w:rsidP="006A5466">
      <w:pPr>
        <w:spacing w:before="0" w:after="0"/>
        <w:rPr>
          <w:rFonts w:asciiTheme="minorBidi" w:hAnsiTheme="minorBidi"/>
          <w:sz w:val="24"/>
          <w:szCs w:val="24"/>
        </w:rPr>
      </w:pPr>
      <w:r>
        <w:rPr>
          <w:rFonts w:asciiTheme="minorBidi" w:hAnsiTheme="minorBidi"/>
          <w:sz w:val="24"/>
          <w:szCs w:val="24"/>
        </w:rPr>
        <w:t>Information about services, plans, strategies and meeting minutes is available on our website</w:t>
      </w:r>
      <w:r w:rsidR="003F46B1">
        <w:rPr>
          <w:rFonts w:asciiTheme="minorBidi" w:hAnsiTheme="minorBidi"/>
          <w:sz w:val="24"/>
          <w:szCs w:val="24"/>
        </w:rPr>
        <w:t xml:space="preserve"> - </w:t>
      </w:r>
      <w:hyperlink r:id="rId26" w:history="1">
        <w:r w:rsidR="003F46B1" w:rsidRPr="003F46B1">
          <w:rPr>
            <w:rStyle w:val="Hyperlink"/>
            <w:rFonts w:asciiTheme="minorBidi" w:hAnsiTheme="minorBidi"/>
            <w:sz w:val="24"/>
            <w:szCs w:val="24"/>
          </w:rPr>
          <w:t>Ceredigion County Council</w:t>
        </w:r>
      </w:hyperlink>
      <w:r>
        <w:rPr>
          <w:rFonts w:asciiTheme="minorBidi" w:hAnsiTheme="minorBidi"/>
          <w:sz w:val="24"/>
          <w:szCs w:val="24"/>
        </w:rPr>
        <w:t xml:space="preserve">. </w:t>
      </w:r>
    </w:p>
    <w:p w14:paraId="7835AD6A" w14:textId="77777777" w:rsidR="006A5466" w:rsidRDefault="006A5466" w:rsidP="006A5466">
      <w:pPr>
        <w:spacing w:before="0" w:after="0"/>
        <w:rPr>
          <w:rFonts w:asciiTheme="minorBidi" w:hAnsiTheme="minorBidi"/>
          <w:sz w:val="24"/>
          <w:szCs w:val="24"/>
        </w:rPr>
      </w:pPr>
    </w:p>
    <w:p w14:paraId="438A938F" w14:textId="46CE6CED" w:rsidR="00F92020" w:rsidRDefault="00F92020" w:rsidP="006A5466">
      <w:pPr>
        <w:spacing w:before="0" w:after="0"/>
        <w:rPr>
          <w:rFonts w:asciiTheme="minorBidi" w:hAnsiTheme="minorBidi"/>
          <w:sz w:val="24"/>
          <w:szCs w:val="24"/>
        </w:rPr>
      </w:pPr>
      <w:r>
        <w:rPr>
          <w:rFonts w:asciiTheme="minorBidi" w:hAnsiTheme="minorBidi"/>
          <w:sz w:val="24"/>
          <w:szCs w:val="24"/>
        </w:rPr>
        <w:t xml:space="preserve">Our decision making process is set out in our constitution. This is regularly reviewed and published on our website, along with a plain language guide - </w:t>
      </w:r>
      <w:hyperlink r:id="rId27" w:history="1">
        <w:r w:rsidRPr="00B02FC5">
          <w:rPr>
            <w:rStyle w:val="Hyperlink"/>
            <w:rFonts w:asciiTheme="minorBidi" w:hAnsiTheme="minorBidi"/>
            <w:sz w:val="24"/>
            <w:szCs w:val="24"/>
          </w:rPr>
          <w:t>The Council's Constitution - Ceredigion County Council</w:t>
        </w:r>
      </w:hyperlink>
      <w:r>
        <w:rPr>
          <w:rFonts w:asciiTheme="minorBidi" w:hAnsiTheme="minorBidi"/>
          <w:sz w:val="24"/>
          <w:szCs w:val="24"/>
        </w:rPr>
        <w:t>.</w:t>
      </w:r>
    </w:p>
    <w:p w14:paraId="54242608" w14:textId="77777777" w:rsidR="006A5466" w:rsidRDefault="006A5466" w:rsidP="006A5466">
      <w:pPr>
        <w:spacing w:before="0" w:after="0"/>
        <w:rPr>
          <w:rFonts w:asciiTheme="minorBidi" w:hAnsiTheme="minorBidi"/>
          <w:sz w:val="24"/>
          <w:szCs w:val="24"/>
        </w:rPr>
      </w:pPr>
    </w:p>
    <w:p w14:paraId="364B9F34" w14:textId="3E4ABC3C" w:rsidR="00F92020" w:rsidRDefault="00F92020" w:rsidP="006A5466">
      <w:pPr>
        <w:spacing w:before="0" w:after="0"/>
        <w:rPr>
          <w:rFonts w:asciiTheme="minorBidi" w:hAnsiTheme="minorBidi"/>
          <w:sz w:val="24"/>
          <w:szCs w:val="24"/>
        </w:rPr>
      </w:pPr>
      <w:r>
        <w:rPr>
          <w:rFonts w:asciiTheme="minorBidi" w:hAnsiTheme="minorBidi"/>
          <w:sz w:val="24"/>
          <w:szCs w:val="24"/>
        </w:rPr>
        <w:t xml:space="preserve">We </w:t>
      </w:r>
      <w:r w:rsidR="00C609A5">
        <w:rPr>
          <w:rFonts w:asciiTheme="minorBidi" w:hAnsiTheme="minorBidi"/>
          <w:sz w:val="24"/>
          <w:szCs w:val="24"/>
        </w:rPr>
        <w:t xml:space="preserve">make good </w:t>
      </w:r>
      <w:r>
        <w:rPr>
          <w:rFonts w:asciiTheme="minorBidi" w:hAnsiTheme="minorBidi"/>
          <w:sz w:val="24"/>
          <w:szCs w:val="24"/>
        </w:rPr>
        <w:t xml:space="preserve">use </w:t>
      </w:r>
      <w:r w:rsidR="00C609A5">
        <w:rPr>
          <w:rFonts w:asciiTheme="minorBidi" w:hAnsiTheme="minorBidi"/>
          <w:sz w:val="24"/>
          <w:szCs w:val="24"/>
        </w:rPr>
        <w:t xml:space="preserve">of </w:t>
      </w:r>
      <w:r>
        <w:rPr>
          <w:rFonts w:asciiTheme="minorBidi" w:hAnsiTheme="minorBidi"/>
          <w:sz w:val="24"/>
          <w:szCs w:val="24"/>
        </w:rPr>
        <w:t xml:space="preserve">social media and the number of people </w:t>
      </w:r>
      <w:r w:rsidR="00C609A5">
        <w:rPr>
          <w:rFonts w:asciiTheme="minorBidi" w:hAnsiTheme="minorBidi"/>
          <w:sz w:val="24"/>
          <w:szCs w:val="24"/>
        </w:rPr>
        <w:t>following</w:t>
      </w:r>
      <w:r>
        <w:rPr>
          <w:rFonts w:asciiTheme="minorBidi" w:hAnsiTheme="minorBidi"/>
          <w:sz w:val="24"/>
          <w:szCs w:val="24"/>
        </w:rPr>
        <w:t xml:space="preserve"> us is increasing. Training is provided to councillors on effective use of social media. We have established a monthly e-newsletter that people can sign up to and receive information about the work of the Council.</w:t>
      </w:r>
    </w:p>
    <w:p w14:paraId="22EE1B5C" w14:textId="77777777" w:rsidR="006A5466" w:rsidRDefault="006A5466" w:rsidP="006A5466">
      <w:pPr>
        <w:spacing w:before="0" w:after="0"/>
        <w:rPr>
          <w:rFonts w:asciiTheme="minorBidi" w:hAnsiTheme="minorBidi"/>
          <w:sz w:val="24"/>
          <w:szCs w:val="24"/>
        </w:rPr>
      </w:pPr>
    </w:p>
    <w:p w14:paraId="0E2767F5" w14:textId="09D3F1C0" w:rsidR="00F92020" w:rsidRDefault="00F92020" w:rsidP="006A5466">
      <w:pPr>
        <w:spacing w:before="0" w:after="0"/>
        <w:rPr>
          <w:rFonts w:asciiTheme="minorBidi" w:hAnsiTheme="minorBidi"/>
          <w:sz w:val="24"/>
          <w:szCs w:val="24"/>
        </w:rPr>
      </w:pPr>
      <w:r>
        <w:rPr>
          <w:rFonts w:asciiTheme="minorBidi" w:hAnsiTheme="minorBidi"/>
          <w:sz w:val="24"/>
          <w:szCs w:val="24"/>
        </w:rPr>
        <w:t>Despite strong performance</w:t>
      </w:r>
      <w:r w:rsidRPr="00C62577">
        <w:rPr>
          <w:rFonts w:asciiTheme="minorBidi" w:hAnsiTheme="minorBidi"/>
          <w:sz w:val="24"/>
          <w:szCs w:val="24"/>
        </w:rPr>
        <w:t xml:space="preserve"> metrics such as th</w:t>
      </w:r>
      <w:r>
        <w:rPr>
          <w:rFonts w:asciiTheme="minorBidi" w:hAnsiTheme="minorBidi"/>
          <w:sz w:val="24"/>
          <w:szCs w:val="24"/>
        </w:rPr>
        <w:t>ose identified in our</w:t>
      </w:r>
      <w:r w:rsidRPr="00C62577">
        <w:rPr>
          <w:rFonts w:asciiTheme="minorBidi" w:hAnsiTheme="minorBidi"/>
          <w:sz w:val="24"/>
          <w:szCs w:val="24"/>
        </w:rPr>
        <w:t xml:space="preserve"> Local Performance Profile</w:t>
      </w:r>
      <w:r>
        <w:rPr>
          <w:rFonts w:asciiTheme="minorBidi" w:hAnsiTheme="minorBidi"/>
          <w:sz w:val="24"/>
          <w:szCs w:val="24"/>
        </w:rPr>
        <w:t xml:space="preserve">, Self-assessment report and Panel Performance Assessment, public </w:t>
      </w:r>
      <w:r w:rsidRPr="00C62577">
        <w:rPr>
          <w:rFonts w:asciiTheme="minorBidi" w:hAnsiTheme="minorBidi"/>
          <w:sz w:val="24"/>
          <w:szCs w:val="24"/>
        </w:rPr>
        <w:t>perception</w:t>
      </w:r>
      <w:r>
        <w:rPr>
          <w:rFonts w:asciiTheme="minorBidi" w:hAnsiTheme="minorBidi"/>
          <w:sz w:val="24"/>
          <w:szCs w:val="24"/>
        </w:rPr>
        <w:t xml:space="preserve"> remains a challenge</w:t>
      </w:r>
      <w:r w:rsidRPr="00C62577">
        <w:rPr>
          <w:rFonts w:asciiTheme="minorBidi" w:hAnsiTheme="minorBidi"/>
          <w:sz w:val="24"/>
          <w:szCs w:val="24"/>
        </w:rPr>
        <w:t xml:space="preserve">. Work is ongoing to improve the way </w:t>
      </w:r>
      <w:r>
        <w:rPr>
          <w:rFonts w:asciiTheme="minorBidi" w:hAnsiTheme="minorBidi"/>
          <w:sz w:val="24"/>
          <w:szCs w:val="24"/>
        </w:rPr>
        <w:t>that we feed</w:t>
      </w:r>
      <w:r w:rsidRPr="00C62577">
        <w:rPr>
          <w:rFonts w:asciiTheme="minorBidi" w:hAnsiTheme="minorBidi"/>
          <w:sz w:val="24"/>
          <w:szCs w:val="24"/>
        </w:rPr>
        <w:t xml:space="preserve"> back to the public and stakeholders on </w:t>
      </w:r>
      <w:r>
        <w:rPr>
          <w:rFonts w:asciiTheme="minorBidi" w:hAnsiTheme="minorBidi"/>
          <w:sz w:val="24"/>
          <w:szCs w:val="24"/>
        </w:rPr>
        <w:t>our</w:t>
      </w:r>
      <w:r w:rsidRPr="00C62577">
        <w:rPr>
          <w:rFonts w:asciiTheme="minorBidi" w:hAnsiTheme="minorBidi"/>
          <w:sz w:val="24"/>
          <w:szCs w:val="24"/>
        </w:rPr>
        <w:t xml:space="preserve"> progress.</w:t>
      </w:r>
    </w:p>
    <w:p w14:paraId="3E26E795" w14:textId="77777777" w:rsidR="006A5466" w:rsidRDefault="006A5466" w:rsidP="006A5466">
      <w:pPr>
        <w:spacing w:before="0" w:after="0"/>
        <w:rPr>
          <w:rFonts w:asciiTheme="minorBidi" w:hAnsiTheme="minorBidi"/>
          <w:sz w:val="24"/>
          <w:szCs w:val="24"/>
        </w:rPr>
      </w:pPr>
    </w:p>
    <w:p w14:paraId="0A95F81C" w14:textId="77777777" w:rsidR="006A5466" w:rsidRDefault="00F92020" w:rsidP="006A5466">
      <w:pPr>
        <w:spacing w:before="0" w:after="0"/>
        <w:rPr>
          <w:rFonts w:asciiTheme="minorBidi" w:hAnsiTheme="minorBidi"/>
          <w:sz w:val="24"/>
          <w:szCs w:val="24"/>
        </w:rPr>
      </w:pPr>
      <w:r>
        <w:rPr>
          <w:rFonts w:asciiTheme="minorBidi" w:hAnsiTheme="minorBidi"/>
          <w:sz w:val="24"/>
          <w:szCs w:val="24"/>
        </w:rPr>
        <w:t>Council meetings are accessible online and in person. We publish forward work programmes for Council Cabinet and Scrutiny meetings on our website and promote on social media.</w:t>
      </w:r>
      <w:r w:rsidRPr="006D1689">
        <w:rPr>
          <w:rFonts w:asciiTheme="minorBidi" w:hAnsiTheme="minorBidi"/>
          <w:sz w:val="24"/>
          <w:szCs w:val="24"/>
        </w:rPr>
        <w:t xml:space="preserve"> </w:t>
      </w:r>
      <w:r>
        <w:rPr>
          <w:rFonts w:asciiTheme="minorBidi" w:hAnsiTheme="minorBidi"/>
          <w:sz w:val="24"/>
          <w:szCs w:val="24"/>
        </w:rPr>
        <w:t xml:space="preserve">Meeting agenda and minutes are published on our website. </w:t>
      </w:r>
    </w:p>
    <w:p w14:paraId="03214F57" w14:textId="77777777" w:rsidR="006A5466" w:rsidRDefault="006A5466" w:rsidP="006A5466">
      <w:pPr>
        <w:spacing w:before="0" w:after="0"/>
        <w:rPr>
          <w:rFonts w:asciiTheme="minorBidi" w:hAnsiTheme="minorBidi"/>
          <w:sz w:val="24"/>
          <w:szCs w:val="24"/>
        </w:rPr>
      </w:pPr>
    </w:p>
    <w:p w14:paraId="18CBE238" w14:textId="365C0464" w:rsidR="00F92020" w:rsidRDefault="00F92020" w:rsidP="006A5466">
      <w:pPr>
        <w:spacing w:before="0" w:after="0"/>
        <w:rPr>
          <w:rFonts w:asciiTheme="minorBidi" w:hAnsiTheme="minorBidi"/>
          <w:sz w:val="24"/>
          <w:szCs w:val="24"/>
        </w:rPr>
      </w:pPr>
      <w:r>
        <w:rPr>
          <w:rFonts w:asciiTheme="minorBidi" w:hAnsiTheme="minorBidi"/>
          <w:sz w:val="24"/>
          <w:szCs w:val="24"/>
        </w:rPr>
        <w:t xml:space="preserve">However, the National Residents Survey 2024 showed us that just 49% of respondents are aware that the public can attend Ceredigion Council meetings in-person or online. </w:t>
      </w:r>
    </w:p>
    <w:p w14:paraId="44C91218" w14:textId="77777777" w:rsidR="006A5466" w:rsidRDefault="006A5466" w:rsidP="006A5466">
      <w:pPr>
        <w:spacing w:before="0" w:after="0"/>
        <w:rPr>
          <w:rFonts w:asciiTheme="minorBidi" w:hAnsiTheme="minorBidi"/>
          <w:sz w:val="24"/>
          <w:szCs w:val="24"/>
        </w:rPr>
      </w:pPr>
    </w:p>
    <w:p w14:paraId="60B24B5E" w14:textId="5EF27C33" w:rsidR="00F92020" w:rsidRDefault="00F92020" w:rsidP="006A5466">
      <w:pPr>
        <w:spacing w:before="0" w:after="0"/>
        <w:rPr>
          <w:rFonts w:asciiTheme="minorBidi" w:hAnsiTheme="minorBidi"/>
          <w:sz w:val="24"/>
          <w:szCs w:val="24"/>
        </w:rPr>
      </w:pPr>
      <w:r w:rsidRPr="0027113D">
        <w:rPr>
          <w:rFonts w:asciiTheme="minorBidi" w:hAnsiTheme="minorBidi"/>
          <w:sz w:val="24"/>
          <w:szCs w:val="24"/>
        </w:rPr>
        <w:t xml:space="preserve">The 2024 Panel Performance Assessment was positive but highlighted communication issues. </w:t>
      </w:r>
      <w:r w:rsidR="00C609A5">
        <w:rPr>
          <w:rFonts w:asciiTheme="minorBidi" w:hAnsiTheme="minorBidi"/>
          <w:sz w:val="24"/>
          <w:szCs w:val="24"/>
        </w:rPr>
        <w:t>W</w:t>
      </w:r>
      <w:r w:rsidRPr="0027113D">
        <w:rPr>
          <w:rFonts w:asciiTheme="minorBidi" w:hAnsiTheme="minorBidi"/>
          <w:sz w:val="24"/>
          <w:szCs w:val="24"/>
        </w:rPr>
        <w:t xml:space="preserve">e </w:t>
      </w:r>
      <w:r w:rsidR="00C609A5">
        <w:rPr>
          <w:rFonts w:asciiTheme="minorBidi" w:hAnsiTheme="minorBidi"/>
          <w:sz w:val="24"/>
          <w:szCs w:val="24"/>
        </w:rPr>
        <w:t xml:space="preserve">are revising our internal policies </w:t>
      </w:r>
      <w:r w:rsidRPr="0027113D">
        <w:rPr>
          <w:rFonts w:asciiTheme="minorBidi" w:hAnsiTheme="minorBidi"/>
          <w:sz w:val="24"/>
          <w:szCs w:val="24"/>
        </w:rPr>
        <w:t xml:space="preserve">and now </w:t>
      </w:r>
      <w:r>
        <w:rPr>
          <w:rFonts w:asciiTheme="minorBidi" w:hAnsiTheme="minorBidi"/>
          <w:sz w:val="24"/>
          <w:szCs w:val="24"/>
        </w:rPr>
        <w:t>u</w:t>
      </w:r>
      <w:r w:rsidRPr="003D421F">
        <w:rPr>
          <w:rFonts w:asciiTheme="minorBidi" w:hAnsiTheme="minorBidi"/>
          <w:sz w:val="24"/>
          <w:szCs w:val="24"/>
        </w:rPr>
        <w:t>ndertake regular analysis of interaction of social media posts, videos and corporate e-newsletters</w:t>
      </w:r>
      <w:r w:rsidR="00C609A5">
        <w:rPr>
          <w:rFonts w:asciiTheme="minorBidi" w:hAnsiTheme="minorBidi"/>
          <w:sz w:val="24"/>
          <w:szCs w:val="24"/>
        </w:rPr>
        <w:t xml:space="preserve">. Insight from this analysis is used </w:t>
      </w:r>
      <w:r w:rsidRPr="003D421F">
        <w:rPr>
          <w:rFonts w:asciiTheme="minorBidi" w:hAnsiTheme="minorBidi"/>
          <w:sz w:val="24"/>
          <w:szCs w:val="24"/>
        </w:rPr>
        <w:t>to inform future strategies</w:t>
      </w:r>
      <w:r>
        <w:rPr>
          <w:rFonts w:asciiTheme="minorBidi" w:hAnsiTheme="minorBidi"/>
          <w:sz w:val="24"/>
          <w:szCs w:val="24"/>
        </w:rPr>
        <w:t>.</w:t>
      </w:r>
    </w:p>
    <w:p w14:paraId="501BB89D" w14:textId="77777777" w:rsidR="00F92020" w:rsidRPr="00EA2E26" w:rsidRDefault="00F92020" w:rsidP="00F92020">
      <w:pPr>
        <w:pStyle w:val="Heading2"/>
      </w:pPr>
      <w:r w:rsidRPr="00EA2E26">
        <w:t>Complaints</w:t>
      </w:r>
    </w:p>
    <w:p w14:paraId="528639EC" w14:textId="6CE0DC83" w:rsidR="00F92020" w:rsidRPr="006A5466" w:rsidRDefault="00F92020" w:rsidP="006A5466">
      <w:pPr>
        <w:spacing w:before="0" w:after="0"/>
        <w:rPr>
          <w:rFonts w:asciiTheme="minorBidi" w:hAnsiTheme="minorBidi"/>
          <w:sz w:val="24"/>
          <w:szCs w:val="24"/>
        </w:rPr>
      </w:pPr>
      <w:r w:rsidRPr="006A5466">
        <w:rPr>
          <w:rFonts w:asciiTheme="minorBidi" w:hAnsiTheme="minorBidi"/>
          <w:sz w:val="24"/>
          <w:szCs w:val="24"/>
        </w:rPr>
        <w:t xml:space="preserve">Our Complaints procedures are outlined </w:t>
      </w:r>
      <w:r w:rsidR="00E4222F" w:rsidRPr="006A5466">
        <w:rPr>
          <w:rFonts w:asciiTheme="minorBidi" w:hAnsiTheme="minorBidi"/>
          <w:sz w:val="24"/>
          <w:szCs w:val="24"/>
        </w:rPr>
        <w:t>on our website</w:t>
      </w:r>
      <w:r w:rsidRPr="006A5466">
        <w:rPr>
          <w:rFonts w:asciiTheme="minorBidi" w:hAnsiTheme="minorBidi"/>
          <w:sz w:val="24"/>
          <w:szCs w:val="24"/>
        </w:rPr>
        <w:t xml:space="preserve">: </w:t>
      </w:r>
      <w:hyperlink r:id="rId28" w:history="1">
        <w:r w:rsidRPr="006A5466">
          <w:rPr>
            <w:rStyle w:val="Hyperlink"/>
            <w:rFonts w:asciiTheme="minorBidi" w:hAnsiTheme="minorBidi"/>
            <w:sz w:val="24"/>
            <w:szCs w:val="24"/>
          </w:rPr>
          <w:t>Comments, Compliments and Complaints - Ceredigion County Council</w:t>
        </w:r>
      </w:hyperlink>
      <w:r w:rsidRPr="006A5466">
        <w:rPr>
          <w:rFonts w:asciiTheme="minorBidi" w:hAnsiTheme="minorBidi"/>
          <w:sz w:val="24"/>
          <w:szCs w:val="24"/>
        </w:rPr>
        <w:t xml:space="preserve">. </w:t>
      </w:r>
    </w:p>
    <w:p w14:paraId="0CF4CE90" w14:textId="77777777" w:rsidR="006A5466" w:rsidRDefault="006A5466" w:rsidP="006A5466">
      <w:pPr>
        <w:spacing w:before="0" w:after="0"/>
        <w:rPr>
          <w:rFonts w:asciiTheme="minorBidi" w:hAnsiTheme="minorBidi"/>
          <w:sz w:val="24"/>
          <w:szCs w:val="24"/>
        </w:rPr>
      </w:pPr>
    </w:p>
    <w:p w14:paraId="026904B4" w14:textId="006A66C2" w:rsidR="00F92020" w:rsidRPr="006A5466" w:rsidRDefault="00F92020" w:rsidP="006A5466">
      <w:pPr>
        <w:spacing w:before="0" w:after="0"/>
        <w:rPr>
          <w:rFonts w:asciiTheme="minorBidi" w:hAnsiTheme="minorBidi"/>
          <w:sz w:val="24"/>
          <w:szCs w:val="24"/>
        </w:rPr>
      </w:pPr>
      <w:r w:rsidRPr="006A5466">
        <w:rPr>
          <w:rFonts w:asciiTheme="minorBidi" w:hAnsiTheme="minorBidi"/>
          <w:sz w:val="24"/>
          <w:szCs w:val="24"/>
        </w:rPr>
        <w:t>Complainants should receive clear explanations of the findings of an investigation and be informed of any resulting changes.</w:t>
      </w:r>
    </w:p>
    <w:p w14:paraId="25C85ED4" w14:textId="77777777" w:rsidR="006A5466" w:rsidRDefault="006A5466" w:rsidP="006A5466">
      <w:pPr>
        <w:spacing w:before="0" w:after="0"/>
        <w:rPr>
          <w:rFonts w:asciiTheme="minorBidi" w:hAnsiTheme="minorBidi"/>
          <w:sz w:val="24"/>
          <w:szCs w:val="24"/>
        </w:rPr>
      </w:pPr>
    </w:p>
    <w:p w14:paraId="11E62B6F" w14:textId="26A512A1" w:rsidR="00F92020" w:rsidRPr="006A5466" w:rsidRDefault="00F92020" w:rsidP="006A5466">
      <w:pPr>
        <w:spacing w:before="0" w:after="0"/>
        <w:rPr>
          <w:rFonts w:asciiTheme="minorBidi" w:hAnsiTheme="minorBidi"/>
          <w:sz w:val="24"/>
          <w:szCs w:val="24"/>
        </w:rPr>
      </w:pPr>
      <w:r w:rsidRPr="006A5466">
        <w:rPr>
          <w:rFonts w:asciiTheme="minorBidi" w:hAnsiTheme="minorBidi"/>
          <w:sz w:val="24"/>
          <w:szCs w:val="24"/>
        </w:rPr>
        <w:t>Complaints data is analysed and reported quarterly to senior leaders. Biannual reports are presented to Cabinet members and our Governance and Audit Committee. This enables council decision makers to regularly review the information when they plan and develop Council services.</w:t>
      </w:r>
    </w:p>
    <w:p w14:paraId="14361168" w14:textId="77777777" w:rsidR="00F92020" w:rsidRPr="00EA2E26" w:rsidRDefault="00F92020" w:rsidP="00F92020">
      <w:pPr>
        <w:pStyle w:val="Heading2"/>
      </w:pPr>
      <w:r w:rsidRPr="00EA2E26">
        <w:lastRenderedPageBreak/>
        <w:t>Resources allocated to community engagement</w:t>
      </w:r>
    </w:p>
    <w:p w14:paraId="2F0D0508" w14:textId="1651194B" w:rsidR="00DD04D9" w:rsidRDefault="00F92020" w:rsidP="00DD04D9">
      <w:pPr>
        <w:spacing w:before="0" w:after="0"/>
        <w:rPr>
          <w:rFonts w:asciiTheme="minorBidi" w:hAnsiTheme="minorBidi"/>
          <w:sz w:val="24"/>
          <w:szCs w:val="24"/>
        </w:rPr>
      </w:pPr>
      <w:r w:rsidRPr="006A5466">
        <w:rPr>
          <w:rFonts w:asciiTheme="minorBidi" w:hAnsiTheme="minorBidi"/>
          <w:sz w:val="24"/>
          <w:szCs w:val="24"/>
        </w:rPr>
        <w:t>Council services have varying capacity for community engagement. Our Equality and Inclusion team (2 officers) provides corporate oversight for community engagement.</w:t>
      </w:r>
      <w:r w:rsidR="00DD04D9">
        <w:rPr>
          <w:rFonts w:asciiTheme="minorBidi" w:hAnsiTheme="minorBidi"/>
          <w:sz w:val="24"/>
          <w:szCs w:val="24"/>
        </w:rPr>
        <w:t xml:space="preserve"> </w:t>
      </w:r>
      <w:r w:rsidRPr="006A5466">
        <w:rPr>
          <w:rFonts w:asciiTheme="minorBidi" w:hAnsiTheme="minorBidi"/>
          <w:sz w:val="24"/>
          <w:szCs w:val="24"/>
        </w:rPr>
        <w:t xml:space="preserve"> </w:t>
      </w:r>
      <w:r w:rsidR="00DD04D9">
        <w:rPr>
          <w:rFonts w:asciiTheme="minorBidi" w:hAnsiTheme="minorBidi"/>
          <w:sz w:val="24"/>
          <w:szCs w:val="24"/>
        </w:rPr>
        <w:t>They present an</w:t>
      </w:r>
      <w:r w:rsidR="00DD04D9" w:rsidRPr="006A5466">
        <w:rPr>
          <w:rFonts w:asciiTheme="minorBidi" w:hAnsiTheme="minorBidi"/>
          <w:sz w:val="24"/>
          <w:szCs w:val="24"/>
        </w:rPr>
        <w:t xml:space="preserve"> annual Engagement and Participation report to Scrutiny Committee and Cabinet</w:t>
      </w:r>
      <w:r w:rsidR="00DD04D9">
        <w:rPr>
          <w:rFonts w:asciiTheme="minorBidi" w:hAnsiTheme="minorBidi"/>
          <w:sz w:val="24"/>
          <w:szCs w:val="24"/>
        </w:rPr>
        <w:t>.</w:t>
      </w:r>
    </w:p>
    <w:p w14:paraId="27F311F9" w14:textId="2186CC5D" w:rsidR="001A6A2A" w:rsidRDefault="001A6A2A" w:rsidP="00E32F27">
      <w:pPr>
        <w:spacing w:before="0" w:after="0"/>
        <w:rPr>
          <w:rFonts w:asciiTheme="minorBidi" w:hAnsiTheme="minorBidi"/>
          <w:sz w:val="24"/>
          <w:szCs w:val="24"/>
        </w:rPr>
      </w:pPr>
    </w:p>
    <w:p w14:paraId="44ABFCA3" w14:textId="77777777" w:rsidR="00E32F27" w:rsidRPr="006A5466" w:rsidRDefault="00E32F27" w:rsidP="00E32F27">
      <w:pPr>
        <w:spacing w:before="0" w:after="0"/>
        <w:rPr>
          <w:rFonts w:asciiTheme="minorBidi" w:hAnsiTheme="minorBidi"/>
          <w:sz w:val="24"/>
          <w:szCs w:val="24"/>
        </w:rPr>
      </w:pPr>
      <w:r w:rsidRPr="006A5466">
        <w:rPr>
          <w:rFonts w:asciiTheme="minorBidi" w:hAnsiTheme="minorBidi"/>
          <w:sz w:val="24"/>
          <w:szCs w:val="24"/>
        </w:rPr>
        <w:t xml:space="preserve">Since 2022 they have developed a staff toolkit and delivered staff training. This has improved the quality and consistency of our engagement and consultation campaigns. </w:t>
      </w:r>
    </w:p>
    <w:p w14:paraId="1507CF16" w14:textId="77777777" w:rsidR="00E32F27" w:rsidRDefault="00E32F27" w:rsidP="00E32F27">
      <w:pPr>
        <w:spacing w:before="0" w:after="0"/>
        <w:rPr>
          <w:rFonts w:asciiTheme="minorBidi" w:hAnsiTheme="minorBidi"/>
          <w:sz w:val="24"/>
          <w:szCs w:val="24"/>
        </w:rPr>
      </w:pPr>
    </w:p>
    <w:p w14:paraId="67A0389C" w14:textId="77777777" w:rsidR="00E32F27" w:rsidRDefault="00E32F27" w:rsidP="00E32F27">
      <w:pPr>
        <w:spacing w:before="0" w:after="0"/>
        <w:rPr>
          <w:rFonts w:asciiTheme="minorBidi" w:hAnsiTheme="minorBidi"/>
          <w:sz w:val="24"/>
          <w:szCs w:val="24"/>
        </w:rPr>
      </w:pPr>
      <w:r w:rsidRPr="006A5466">
        <w:rPr>
          <w:rFonts w:asciiTheme="minorBidi" w:hAnsiTheme="minorBidi"/>
          <w:sz w:val="24"/>
          <w:szCs w:val="24"/>
        </w:rPr>
        <w:t xml:space="preserve">They have improved our </w:t>
      </w:r>
      <w:hyperlink r:id="rId29" w:history="1">
        <w:r w:rsidRPr="006A5466">
          <w:rPr>
            <w:rStyle w:val="Hyperlink"/>
            <w:rFonts w:asciiTheme="minorBidi" w:hAnsiTheme="minorBidi"/>
            <w:sz w:val="24"/>
            <w:szCs w:val="24"/>
          </w:rPr>
          <w:t>Engagement and Consultation webpage</w:t>
        </w:r>
      </w:hyperlink>
      <w:r w:rsidRPr="006A5466">
        <w:rPr>
          <w:rFonts w:asciiTheme="minorBidi" w:hAnsiTheme="minorBidi"/>
          <w:sz w:val="24"/>
          <w:szCs w:val="24"/>
        </w:rPr>
        <w:t xml:space="preserve"> so that it’s easier for the public to track the progress of our formal consultations. They have also revised and updated our Integrated Impact Assessment tool to support Cabinet decisions.</w:t>
      </w:r>
    </w:p>
    <w:p w14:paraId="518DC7C4" w14:textId="77777777" w:rsidR="00836E37" w:rsidRDefault="00836E37" w:rsidP="00E32F27">
      <w:pPr>
        <w:spacing w:before="0" w:after="0"/>
        <w:rPr>
          <w:rFonts w:asciiTheme="minorBidi" w:hAnsiTheme="minorBidi"/>
          <w:sz w:val="24"/>
          <w:szCs w:val="24"/>
        </w:rPr>
      </w:pPr>
    </w:p>
    <w:p w14:paraId="5EF81B0C" w14:textId="2CFA481F" w:rsidR="00C07D3A" w:rsidRDefault="00F92020" w:rsidP="007C64F6">
      <w:pPr>
        <w:spacing w:before="0" w:after="0"/>
        <w:rPr>
          <w:rFonts w:asciiTheme="minorBidi" w:hAnsiTheme="minorBidi"/>
          <w:sz w:val="24"/>
          <w:szCs w:val="24"/>
        </w:rPr>
      </w:pPr>
      <w:r w:rsidRPr="006A5466">
        <w:rPr>
          <w:rFonts w:asciiTheme="minorBidi" w:hAnsiTheme="minorBidi"/>
          <w:sz w:val="24"/>
          <w:szCs w:val="24"/>
        </w:rPr>
        <w:t>They support and advise all council services to ensure that our consultation and engagement work meets legal requirements and best practice, including</w:t>
      </w:r>
      <w:r w:rsidR="007C64F6">
        <w:rPr>
          <w:rFonts w:asciiTheme="minorBidi" w:hAnsiTheme="minorBidi"/>
          <w:sz w:val="24"/>
          <w:szCs w:val="24"/>
        </w:rPr>
        <w:t>:</w:t>
      </w:r>
    </w:p>
    <w:p w14:paraId="2C6B2636" w14:textId="77777777" w:rsidR="00974531" w:rsidRPr="006A5466" w:rsidRDefault="00974531" w:rsidP="006A5466">
      <w:pPr>
        <w:spacing w:before="0" w:after="0"/>
        <w:rPr>
          <w:rFonts w:asciiTheme="minorBidi" w:hAnsiTheme="minorBidi"/>
          <w:sz w:val="24"/>
          <w:szCs w:val="24"/>
        </w:rPr>
      </w:pPr>
    </w:p>
    <w:p w14:paraId="7F0EA874" w14:textId="77777777" w:rsidR="00C07D3A" w:rsidRPr="006A5466" w:rsidRDefault="00C07D3A" w:rsidP="00F025C5">
      <w:pPr>
        <w:spacing w:before="0" w:after="120"/>
        <w:ind w:left="567"/>
        <w:rPr>
          <w:rFonts w:asciiTheme="minorBidi" w:hAnsiTheme="minorBidi"/>
          <w:sz w:val="24"/>
          <w:szCs w:val="24"/>
        </w:rPr>
      </w:pPr>
      <w:hyperlink r:id="rId30" w:history="1">
        <w:r w:rsidRPr="006A5466">
          <w:rPr>
            <w:rStyle w:val="Hyperlink"/>
            <w:rFonts w:asciiTheme="minorBidi" w:hAnsiTheme="minorBidi"/>
            <w:sz w:val="24"/>
            <w:szCs w:val="24"/>
          </w:rPr>
          <w:t>Children and Young People’s National Participation Standards</w:t>
        </w:r>
      </w:hyperlink>
    </w:p>
    <w:p w14:paraId="70616073" w14:textId="77777777" w:rsidR="00C07D3A" w:rsidRPr="006A5466" w:rsidRDefault="00C07D3A" w:rsidP="00F025C5">
      <w:pPr>
        <w:spacing w:before="0" w:after="120"/>
        <w:ind w:left="567"/>
        <w:rPr>
          <w:rFonts w:asciiTheme="minorBidi" w:hAnsiTheme="minorBidi"/>
          <w:sz w:val="24"/>
          <w:szCs w:val="24"/>
        </w:rPr>
      </w:pPr>
      <w:hyperlink r:id="rId31" w:history="1">
        <w:r w:rsidRPr="006A5466">
          <w:rPr>
            <w:rStyle w:val="Hyperlink"/>
            <w:rFonts w:asciiTheme="minorBidi" w:hAnsiTheme="minorBidi"/>
            <w:sz w:val="24"/>
            <w:szCs w:val="24"/>
          </w:rPr>
          <w:t>National Principles for Public Engagement in Wales</w:t>
        </w:r>
      </w:hyperlink>
      <w:r w:rsidRPr="006A5466">
        <w:rPr>
          <w:rFonts w:asciiTheme="minorBidi" w:hAnsiTheme="minorBidi"/>
          <w:sz w:val="24"/>
          <w:szCs w:val="24"/>
        </w:rPr>
        <w:t xml:space="preserve"> </w:t>
      </w:r>
    </w:p>
    <w:p w14:paraId="62BE14C9" w14:textId="77777777" w:rsidR="00C07D3A" w:rsidRPr="006A5466" w:rsidRDefault="00C07D3A" w:rsidP="00F025C5">
      <w:pPr>
        <w:spacing w:before="0" w:after="120"/>
        <w:ind w:left="567"/>
        <w:rPr>
          <w:rFonts w:asciiTheme="minorBidi" w:hAnsiTheme="minorBidi"/>
          <w:sz w:val="24"/>
          <w:szCs w:val="24"/>
        </w:rPr>
      </w:pPr>
      <w:hyperlink r:id="rId32" w:history="1">
        <w:r w:rsidRPr="006A5466">
          <w:rPr>
            <w:rStyle w:val="Hyperlink"/>
            <w:rFonts w:asciiTheme="minorBidi" w:hAnsiTheme="minorBidi"/>
            <w:sz w:val="24"/>
            <w:szCs w:val="24"/>
          </w:rPr>
          <w:t>Welsh Government Statutory Guidance on Public Participation Strategies</w:t>
        </w:r>
      </w:hyperlink>
      <w:r w:rsidRPr="006A5466">
        <w:rPr>
          <w:rFonts w:asciiTheme="minorBidi" w:hAnsiTheme="minorBidi"/>
          <w:sz w:val="24"/>
          <w:szCs w:val="24"/>
        </w:rPr>
        <w:t>.</w:t>
      </w:r>
    </w:p>
    <w:p w14:paraId="5C81B701" w14:textId="77777777" w:rsidR="00860A41" w:rsidRDefault="00860A41" w:rsidP="006A5466">
      <w:pPr>
        <w:spacing w:before="0" w:after="0"/>
        <w:rPr>
          <w:rFonts w:asciiTheme="minorBidi" w:hAnsiTheme="minorBidi"/>
          <w:sz w:val="24"/>
          <w:szCs w:val="24"/>
        </w:rPr>
      </w:pPr>
    </w:p>
    <w:p w14:paraId="63E78EBA" w14:textId="4268FDFA" w:rsidR="00001EA8" w:rsidRDefault="00EC6B87" w:rsidP="006A5466">
      <w:pPr>
        <w:spacing w:before="0" w:after="0"/>
        <w:rPr>
          <w:rFonts w:asciiTheme="minorBidi" w:hAnsiTheme="minorBidi"/>
          <w:sz w:val="24"/>
          <w:szCs w:val="24"/>
        </w:rPr>
      </w:pPr>
      <w:r>
        <w:rPr>
          <w:rFonts w:asciiTheme="minorBidi" w:hAnsiTheme="minorBidi"/>
          <w:sz w:val="24"/>
          <w:szCs w:val="24"/>
        </w:rPr>
        <w:t>Our Equality and Inclusion team</w:t>
      </w:r>
      <w:r w:rsidR="00001EA8">
        <w:rPr>
          <w:rFonts w:asciiTheme="minorBidi" w:hAnsiTheme="minorBidi"/>
          <w:sz w:val="24"/>
          <w:szCs w:val="24"/>
        </w:rPr>
        <w:t xml:space="preserve"> </w:t>
      </w:r>
      <w:r w:rsidR="00C05555">
        <w:rPr>
          <w:rFonts w:asciiTheme="minorBidi" w:hAnsiTheme="minorBidi"/>
          <w:sz w:val="24"/>
          <w:szCs w:val="24"/>
        </w:rPr>
        <w:t>are guided by the Gunning Principles (referenced above) and Brown’s Principles</w:t>
      </w:r>
      <w:r w:rsidR="00B97257">
        <w:rPr>
          <w:rFonts w:asciiTheme="minorBidi" w:hAnsiTheme="minorBidi"/>
          <w:sz w:val="24"/>
          <w:szCs w:val="24"/>
        </w:rPr>
        <w:t>.</w:t>
      </w:r>
    </w:p>
    <w:p w14:paraId="7CCD57E9" w14:textId="77777777" w:rsidR="0009329F" w:rsidRDefault="0009329F" w:rsidP="006A5466">
      <w:pPr>
        <w:spacing w:before="0" w:after="0"/>
        <w:rPr>
          <w:rFonts w:asciiTheme="minorBidi" w:hAnsiTheme="minorBidi"/>
          <w:sz w:val="24"/>
          <w:szCs w:val="24"/>
        </w:rPr>
      </w:pPr>
    </w:p>
    <w:p w14:paraId="2E6814F2" w14:textId="04FC5F2E" w:rsidR="006F7CE2" w:rsidRPr="001A6A2A" w:rsidRDefault="006F7CE2" w:rsidP="006A5466">
      <w:pPr>
        <w:spacing w:before="0" w:after="0"/>
        <w:rPr>
          <w:rFonts w:asciiTheme="majorHAnsi" w:eastAsiaTheme="majorEastAsia" w:hAnsiTheme="majorHAnsi" w:cstheme="majorBidi"/>
          <w:color w:val="0F4761" w:themeColor="accent1" w:themeShade="BF"/>
          <w:sz w:val="32"/>
          <w:szCs w:val="32"/>
        </w:rPr>
      </w:pPr>
      <w:r w:rsidRPr="001A6A2A">
        <w:rPr>
          <w:rFonts w:asciiTheme="majorHAnsi" w:eastAsiaTheme="majorEastAsia" w:hAnsiTheme="majorHAnsi" w:cstheme="majorBidi"/>
          <w:color w:val="0F4761" w:themeColor="accent1" w:themeShade="BF"/>
          <w:sz w:val="32"/>
          <w:szCs w:val="32"/>
        </w:rPr>
        <w:t>Brown</w:t>
      </w:r>
      <w:r w:rsidR="004D6BA5" w:rsidRPr="001A6A2A">
        <w:rPr>
          <w:rFonts w:asciiTheme="majorHAnsi" w:eastAsiaTheme="majorEastAsia" w:hAnsiTheme="majorHAnsi" w:cstheme="majorBidi"/>
          <w:color w:val="0F4761" w:themeColor="accent1" w:themeShade="BF"/>
          <w:sz w:val="32"/>
          <w:szCs w:val="32"/>
        </w:rPr>
        <w:t>’s</w:t>
      </w:r>
      <w:r w:rsidRPr="001A6A2A">
        <w:rPr>
          <w:rFonts w:asciiTheme="majorHAnsi" w:eastAsiaTheme="majorEastAsia" w:hAnsiTheme="majorHAnsi" w:cstheme="majorBidi"/>
          <w:color w:val="0F4761" w:themeColor="accent1" w:themeShade="BF"/>
          <w:sz w:val="32"/>
          <w:szCs w:val="32"/>
        </w:rPr>
        <w:t xml:space="preserve"> Principles</w:t>
      </w:r>
      <w:r w:rsidR="004D6BA5" w:rsidRPr="001A6A2A">
        <w:rPr>
          <w:rFonts w:asciiTheme="majorHAnsi" w:eastAsiaTheme="majorEastAsia" w:hAnsiTheme="majorHAnsi" w:cstheme="majorBidi"/>
          <w:color w:val="0F4761" w:themeColor="accent1" w:themeShade="BF"/>
          <w:sz w:val="32"/>
          <w:szCs w:val="32"/>
        </w:rPr>
        <w:t xml:space="preserve"> and ‘Due Regard’</w:t>
      </w:r>
    </w:p>
    <w:p w14:paraId="0A3A79C7" w14:textId="519A3951" w:rsidR="004D6BA5" w:rsidRPr="00683704" w:rsidRDefault="004D6BA5" w:rsidP="004D6BA5">
      <w:pPr>
        <w:spacing w:before="0" w:after="0"/>
        <w:rPr>
          <w:rFonts w:asciiTheme="minorBidi" w:hAnsiTheme="minorBidi"/>
          <w:sz w:val="24"/>
          <w:szCs w:val="24"/>
        </w:rPr>
      </w:pPr>
      <w:r w:rsidRPr="004D6BA5">
        <w:rPr>
          <w:rFonts w:asciiTheme="minorBidi" w:hAnsiTheme="minorBidi"/>
          <w:sz w:val="24"/>
          <w:szCs w:val="24"/>
        </w:rPr>
        <w:t xml:space="preserve">“Due regard” means that public bodies </w:t>
      </w:r>
      <w:r w:rsidRPr="00683704">
        <w:rPr>
          <w:rFonts w:asciiTheme="minorBidi" w:hAnsiTheme="minorBidi"/>
          <w:sz w:val="24"/>
          <w:szCs w:val="24"/>
        </w:rPr>
        <w:t>must actively think about how their decisions and actions affect people with protected characteristics (like age, disability, race, sex, etc.) before making those decisions. It’s not just a box-ticking exercise</w:t>
      </w:r>
      <w:r w:rsidR="00683704">
        <w:rPr>
          <w:rFonts w:asciiTheme="minorBidi" w:hAnsiTheme="minorBidi"/>
          <w:sz w:val="24"/>
          <w:szCs w:val="24"/>
        </w:rPr>
        <w:t xml:space="preserve"> - </w:t>
      </w:r>
      <w:r w:rsidRPr="00683704">
        <w:rPr>
          <w:rFonts w:asciiTheme="minorBidi" w:hAnsiTheme="minorBidi"/>
          <w:sz w:val="24"/>
          <w:szCs w:val="24"/>
        </w:rPr>
        <w:t>it must be a real and thoughtful consideration.</w:t>
      </w:r>
    </w:p>
    <w:p w14:paraId="68AAAF39" w14:textId="77777777" w:rsidR="004C24E7" w:rsidRDefault="004C24E7" w:rsidP="004D6BA5">
      <w:pPr>
        <w:spacing w:before="0" w:after="0"/>
        <w:rPr>
          <w:rFonts w:asciiTheme="minorBidi" w:hAnsiTheme="minorBidi"/>
          <w:sz w:val="24"/>
          <w:szCs w:val="24"/>
        </w:rPr>
      </w:pPr>
    </w:p>
    <w:p w14:paraId="66E902FD" w14:textId="28ADB953" w:rsidR="004C24E7" w:rsidRPr="00683704" w:rsidRDefault="004C24E7" w:rsidP="004D6BA5">
      <w:pPr>
        <w:spacing w:before="0" w:after="0"/>
        <w:rPr>
          <w:rFonts w:asciiTheme="minorBidi" w:hAnsiTheme="minorBidi"/>
          <w:b/>
          <w:bCs/>
          <w:sz w:val="24"/>
          <w:szCs w:val="24"/>
        </w:rPr>
      </w:pPr>
      <w:r w:rsidRPr="00683704">
        <w:rPr>
          <w:rFonts w:asciiTheme="minorBidi" w:hAnsiTheme="minorBidi"/>
          <w:b/>
          <w:bCs/>
          <w:sz w:val="24"/>
          <w:szCs w:val="24"/>
        </w:rPr>
        <w:t>Brown’s Principles Explained</w:t>
      </w:r>
    </w:p>
    <w:p w14:paraId="69F20D73" w14:textId="77777777" w:rsidR="004C24E7" w:rsidRDefault="004C24E7" w:rsidP="004D6BA5">
      <w:pPr>
        <w:spacing w:before="0" w:after="0"/>
        <w:rPr>
          <w:rFonts w:asciiTheme="minorBidi" w:hAnsiTheme="minorBidi"/>
          <w:sz w:val="24"/>
          <w:szCs w:val="24"/>
        </w:rPr>
      </w:pPr>
    </w:p>
    <w:p w14:paraId="2E4A1588" w14:textId="60AAC69C" w:rsidR="00C03EA7" w:rsidRPr="00683704" w:rsidRDefault="00C03EA7" w:rsidP="00C03EA7">
      <w:pPr>
        <w:spacing w:before="0" w:after="0"/>
        <w:rPr>
          <w:rFonts w:asciiTheme="minorBidi" w:hAnsiTheme="minorBidi"/>
          <w:sz w:val="24"/>
          <w:szCs w:val="24"/>
        </w:rPr>
      </w:pPr>
      <w:r w:rsidRPr="00C03EA7">
        <w:rPr>
          <w:rFonts w:asciiTheme="minorBidi" w:hAnsiTheme="minorBidi"/>
          <w:sz w:val="24"/>
          <w:szCs w:val="24"/>
        </w:rPr>
        <w:t>These principles come from a legal case (R (Brown) v Secretary of State for Work and Pensions, 2008) and help clarify what “due regard” really means in practice. Here are the six key principles:</w:t>
      </w:r>
    </w:p>
    <w:p w14:paraId="0EAFBE2B" w14:textId="77777777" w:rsidR="00C03EA7" w:rsidRPr="00C03EA7" w:rsidRDefault="00C03EA7" w:rsidP="00C03EA7">
      <w:pPr>
        <w:spacing w:before="0" w:after="0"/>
        <w:rPr>
          <w:rFonts w:asciiTheme="minorBidi" w:hAnsiTheme="minorBidi"/>
          <w:sz w:val="24"/>
          <w:szCs w:val="24"/>
        </w:rPr>
      </w:pPr>
    </w:p>
    <w:p w14:paraId="6B28D0EE" w14:textId="053160AD" w:rsidR="00C03EA7" w:rsidRPr="00C03EA7" w:rsidRDefault="00C03EA7" w:rsidP="00C03EA7">
      <w:pPr>
        <w:numPr>
          <w:ilvl w:val="0"/>
          <w:numId w:val="32"/>
        </w:numPr>
        <w:spacing w:before="0" w:after="120"/>
        <w:ind w:left="714" w:hanging="357"/>
        <w:rPr>
          <w:rFonts w:asciiTheme="minorBidi" w:hAnsiTheme="minorBidi"/>
          <w:sz w:val="24"/>
          <w:szCs w:val="24"/>
        </w:rPr>
      </w:pPr>
      <w:r w:rsidRPr="00C03EA7">
        <w:rPr>
          <w:rFonts w:asciiTheme="minorBidi" w:hAnsiTheme="minorBidi"/>
          <w:b/>
          <w:bCs/>
          <w:sz w:val="24"/>
          <w:szCs w:val="24"/>
        </w:rPr>
        <w:t>Awareness</w:t>
      </w:r>
      <w:r>
        <w:rPr>
          <w:rFonts w:asciiTheme="minorBidi" w:hAnsiTheme="minorBidi"/>
          <w:b/>
          <w:bCs/>
          <w:sz w:val="24"/>
          <w:szCs w:val="24"/>
        </w:rPr>
        <w:t xml:space="preserve">: </w:t>
      </w:r>
      <w:r w:rsidRPr="00C03EA7">
        <w:rPr>
          <w:rFonts w:asciiTheme="minorBidi" w:hAnsiTheme="minorBidi"/>
          <w:sz w:val="24"/>
          <w:szCs w:val="24"/>
        </w:rPr>
        <w:t>Decision-makers must know they have a legal duty to consider equality when making decisions.</w:t>
      </w:r>
    </w:p>
    <w:p w14:paraId="17E42217" w14:textId="2FB4E8DA" w:rsidR="00C03EA7" w:rsidRPr="00C03EA7" w:rsidRDefault="00C03EA7" w:rsidP="00C03EA7">
      <w:pPr>
        <w:numPr>
          <w:ilvl w:val="0"/>
          <w:numId w:val="32"/>
        </w:numPr>
        <w:spacing w:before="0" w:after="120"/>
        <w:ind w:left="714" w:hanging="357"/>
        <w:rPr>
          <w:rFonts w:asciiTheme="minorBidi" w:hAnsiTheme="minorBidi"/>
          <w:sz w:val="24"/>
          <w:szCs w:val="24"/>
        </w:rPr>
      </w:pPr>
      <w:r w:rsidRPr="00C03EA7">
        <w:rPr>
          <w:rFonts w:asciiTheme="minorBidi" w:hAnsiTheme="minorBidi"/>
          <w:b/>
          <w:bCs/>
          <w:sz w:val="24"/>
          <w:szCs w:val="24"/>
        </w:rPr>
        <w:t>Timeliness</w:t>
      </w:r>
      <w:r>
        <w:rPr>
          <w:rFonts w:asciiTheme="minorBidi" w:hAnsiTheme="minorBidi"/>
          <w:b/>
          <w:bCs/>
          <w:sz w:val="24"/>
          <w:szCs w:val="24"/>
        </w:rPr>
        <w:t xml:space="preserve">: </w:t>
      </w:r>
      <w:r w:rsidRPr="00C03EA7">
        <w:rPr>
          <w:rFonts w:asciiTheme="minorBidi" w:hAnsiTheme="minorBidi"/>
          <w:sz w:val="24"/>
          <w:szCs w:val="24"/>
        </w:rPr>
        <w:t>Equality must be considered before and during the decision-making process—not afterwards.</w:t>
      </w:r>
    </w:p>
    <w:p w14:paraId="25FC87ED" w14:textId="5DF37BF3" w:rsidR="00C03EA7" w:rsidRPr="00C03EA7" w:rsidRDefault="00C03EA7" w:rsidP="00C03EA7">
      <w:pPr>
        <w:numPr>
          <w:ilvl w:val="0"/>
          <w:numId w:val="32"/>
        </w:numPr>
        <w:spacing w:before="0" w:after="120"/>
        <w:ind w:left="714" w:hanging="357"/>
        <w:rPr>
          <w:rFonts w:asciiTheme="minorBidi" w:hAnsiTheme="minorBidi"/>
          <w:sz w:val="24"/>
          <w:szCs w:val="24"/>
        </w:rPr>
      </w:pPr>
      <w:r w:rsidRPr="00C03EA7">
        <w:rPr>
          <w:rFonts w:asciiTheme="minorBidi" w:hAnsiTheme="minorBidi"/>
          <w:b/>
          <w:bCs/>
          <w:sz w:val="24"/>
          <w:szCs w:val="24"/>
        </w:rPr>
        <w:lastRenderedPageBreak/>
        <w:t>Substance, Rigour, and Open Mind</w:t>
      </w:r>
      <w:r>
        <w:rPr>
          <w:rFonts w:asciiTheme="minorBidi" w:hAnsiTheme="minorBidi"/>
          <w:b/>
          <w:bCs/>
          <w:sz w:val="24"/>
          <w:szCs w:val="24"/>
        </w:rPr>
        <w:t xml:space="preserve">: </w:t>
      </w:r>
      <w:r w:rsidRPr="00C03EA7">
        <w:rPr>
          <w:rFonts w:asciiTheme="minorBidi" w:hAnsiTheme="minorBidi"/>
          <w:sz w:val="24"/>
          <w:szCs w:val="24"/>
        </w:rPr>
        <w:t>The duty must be carried out seriously, thoroughly, and with a genuine willingness to consider equality impacts.</w:t>
      </w:r>
    </w:p>
    <w:p w14:paraId="63F75215" w14:textId="15618E76" w:rsidR="00C03EA7" w:rsidRPr="00C03EA7" w:rsidRDefault="00C03EA7" w:rsidP="00C03EA7">
      <w:pPr>
        <w:numPr>
          <w:ilvl w:val="0"/>
          <w:numId w:val="32"/>
        </w:numPr>
        <w:spacing w:before="0" w:after="120"/>
        <w:ind w:left="714" w:hanging="357"/>
        <w:rPr>
          <w:rFonts w:asciiTheme="minorBidi" w:hAnsiTheme="minorBidi"/>
          <w:sz w:val="24"/>
          <w:szCs w:val="24"/>
        </w:rPr>
      </w:pPr>
      <w:r w:rsidRPr="00C03EA7">
        <w:rPr>
          <w:rFonts w:asciiTheme="minorBidi" w:hAnsiTheme="minorBidi"/>
          <w:b/>
          <w:bCs/>
          <w:sz w:val="24"/>
          <w:szCs w:val="24"/>
        </w:rPr>
        <w:t>Influence on Decision</w:t>
      </w:r>
      <w:r>
        <w:rPr>
          <w:rFonts w:asciiTheme="minorBidi" w:hAnsiTheme="minorBidi"/>
          <w:b/>
          <w:bCs/>
          <w:sz w:val="24"/>
          <w:szCs w:val="24"/>
        </w:rPr>
        <w:t xml:space="preserve">: </w:t>
      </w:r>
      <w:r w:rsidRPr="00C03EA7">
        <w:rPr>
          <w:rFonts w:asciiTheme="minorBidi" w:hAnsiTheme="minorBidi"/>
          <w:sz w:val="24"/>
          <w:szCs w:val="24"/>
        </w:rPr>
        <w:t>The equality duty must actually affect the final decision—it’s not enough to just mention it.</w:t>
      </w:r>
    </w:p>
    <w:p w14:paraId="2214D84E" w14:textId="07B90A16" w:rsidR="00C03EA7" w:rsidRPr="00C03EA7" w:rsidRDefault="00C03EA7" w:rsidP="00C03EA7">
      <w:pPr>
        <w:numPr>
          <w:ilvl w:val="0"/>
          <w:numId w:val="32"/>
        </w:numPr>
        <w:spacing w:before="0" w:after="120"/>
        <w:ind w:left="714" w:hanging="357"/>
        <w:rPr>
          <w:rFonts w:asciiTheme="minorBidi" w:hAnsiTheme="minorBidi"/>
          <w:sz w:val="24"/>
          <w:szCs w:val="24"/>
        </w:rPr>
      </w:pPr>
      <w:r w:rsidRPr="00C03EA7">
        <w:rPr>
          <w:rFonts w:asciiTheme="minorBidi" w:hAnsiTheme="minorBidi"/>
          <w:b/>
          <w:bCs/>
          <w:sz w:val="24"/>
          <w:szCs w:val="24"/>
        </w:rPr>
        <w:t>Non-Delegation</w:t>
      </w:r>
      <w:r>
        <w:rPr>
          <w:rFonts w:asciiTheme="minorBidi" w:hAnsiTheme="minorBidi"/>
          <w:b/>
          <w:bCs/>
          <w:sz w:val="24"/>
          <w:szCs w:val="24"/>
        </w:rPr>
        <w:t xml:space="preserve">: </w:t>
      </w:r>
      <w:r w:rsidRPr="00C03EA7">
        <w:rPr>
          <w:rFonts w:asciiTheme="minorBidi" w:hAnsiTheme="minorBidi"/>
          <w:sz w:val="24"/>
          <w:szCs w:val="24"/>
        </w:rPr>
        <w:t>The responsibility to consider equality cannot be passed on to someone else. The public body itself must do it.</w:t>
      </w:r>
    </w:p>
    <w:p w14:paraId="14BAF8A9" w14:textId="0327AF98" w:rsidR="00C03EA7" w:rsidRPr="00C03EA7" w:rsidRDefault="00C03EA7" w:rsidP="00C03EA7">
      <w:pPr>
        <w:numPr>
          <w:ilvl w:val="0"/>
          <w:numId w:val="32"/>
        </w:numPr>
        <w:spacing w:before="0" w:after="120"/>
        <w:ind w:left="714" w:hanging="357"/>
        <w:rPr>
          <w:rFonts w:asciiTheme="minorBidi" w:hAnsiTheme="minorBidi"/>
          <w:sz w:val="24"/>
          <w:szCs w:val="24"/>
        </w:rPr>
      </w:pPr>
      <w:r w:rsidRPr="00C03EA7">
        <w:rPr>
          <w:rFonts w:asciiTheme="minorBidi" w:hAnsiTheme="minorBidi"/>
          <w:b/>
          <w:bCs/>
          <w:sz w:val="24"/>
          <w:szCs w:val="24"/>
        </w:rPr>
        <w:t>Ongoing Duty and Record-Keeping</w:t>
      </w:r>
      <w:r>
        <w:rPr>
          <w:rFonts w:asciiTheme="minorBidi" w:hAnsiTheme="minorBidi"/>
          <w:b/>
          <w:bCs/>
          <w:sz w:val="24"/>
          <w:szCs w:val="24"/>
        </w:rPr>
        <w:t xml:space="preserve">: </w:t>
      </w:r>
      <w:r w:rsidRPr="00C03EA7">
        <w:rPr>
          <w:rFonts w:asciiTheme="minorBidi" w:hAnsiTheme="minorBidi"/>
          <w:sz w:val="24"/>
          <w:szCs w:val="24"/>
        </w:rPr>
        <w:t>The duty is continuous, and keeping records helps show that equality was properly considered.</w:t>
      </w:r>
    </w:p>
    <w:p w14:paraId="02A44BC3" w14:textId="77777777" w:rsidR="004C24E7" w:rsidRDefault="004C24E7" w:rsidP="004D6BA5">
      <w:pPr>
        <w:spacing w:before="0" w:after="0"/>
        <w:rPr>
          <w:rFonts w:asciiTheme="minorBidi" w:hAnsiTheme="minorBidi"/>
          <w:sz w:val="24"/>
          <w:szCs w:val="24"/>
        </w:rPr>
      </w:pPr>
    </w:p>
    <w:p w14:paraId="04E16561" w14:textId="77777777" w:rsidR="004B6648" w:rsidRPr="00A5099A" w:rsidRDefault="004B6648" w:rsidP="004B6648">
      <w:pPr>
        <w:pStyle w:val="Heading2"/>
      </w:pPr>
      <w:r w:rsidRPr="00A5099A">
        <w:t>Implementation and Monitoring</w:t>
      </w:r>
    </w:p>
    <w:p w14:paraId="12D4BE7E" w14:textId="3969EBEF" w:rsidR="00AB11AB" w:rsidRDefault="00AB11AB" w:rsidP="006F7524">
      <w:pPr>
        <w:spacing w:before="0" w:after="0"/>
        <w:rPr>
          <w:rFonts w:asciiTheme="minorBidi" w:hAnsiTheme="minorBidi"/>
          <w:sz w:val="24"/>
          <w:szCs w:val="24"/>
        </w:rPr>
      </w:pPr>
      <w:r>
        <w:rPr>
          <w:rFonts w:asciiTheme="minorBidi" w:hAnsiTheme="minorBidi"/>
          <w:sz w:val="24"/>
          <w:szCs w:val="24"/>
        </w:rPr>
        <w:t xml:space="preserve">We have developed and action plan to help focus improvements in areas identified by feedback from the public and the baseline assessment carried out </w:t>
      </w:r>
      <w:r w:rsidR="006F7524">
        <w:rPr>
          <w:rFonts w:asciiTheme="minorBidi" w:hAnsiTheme="minorBidi"/>
          <w:sz w:val="24"/>
          <w:szCs w:val="24"/>
        </w:rPr>
        <w:t>in Summer 2025.</w:t>
      </w:r>
    </w:p>
    <w:p w14:paraId="74837795" w14:textId="77777777" w:rsidR="006F7524" w:rsidRPr="006A5466" w:rsidRDefault="006F7524" w:rsidP="006F7524">
      <w:pPr>
        <w:spacing w:before="0" w:after="0"/>
        <w:rPr>
          <w:rFonts w:asciiTheme="minorBidi" w:hAnsiTheme="minorBidi"/>
          <w:sz w:val="24"/>
          <w:szCs w:val="24"/>
        </w:rPr>
      </w:pPr>
    </w:p>
    <w:p w14:paraId="55FAFFEC" w14:textId="535CB298" w:rsidR="004B6648" w:rsidRPr="00296D01" w:rsidRDefault="004B6648" w:rsidP="006F7524">
      <w:pPr>
        <w:spacing w:before="0" w:after="0"/>
        <w:rPr>
          <w:rFonts w:ascii="Arial" w:hAnsi="Arial" w:cs="Arial"/>
          <w:sz w:val="24"/>
          <w:szCs w:val="24"/>
        </w:rPr>
      </w:pPr>
      <w:r w:rsidRPr="00296D01">
        <w:rPr>
          <w:rFonts w:ascii="Arial" w:hAnsi="Arial" w:cs="Arial"/>
          <w:sz w:val="24"/>
          <w:szCs w:val="24"/>
        </w:rPr>
        <w:t>Th</w:t>
      </w:r>
      <w:r w:rsidR="006F7524">
        <w:rPr>
          <w:rFonts w:ascii="Arial" w:hAnsi="Arial" w:cs="Arial"/>
          <w:sz w:val="24"/>
          <w:szCs w:val="24"/>
        </w:rPr>
        <w:t>e</w:t>
      </w:r>
      <w:r w:rsidRPr="00296D01">
        <w:rPr>
          <w:rFonts w:ascii="Arial" w:hAnsi="Arial" w:cs="Arial"/>
          <w:sz w:val="24"/>
          <w:szCs w:val="24"/>
        </w:rPr>
        <w:t xml:space="preserve"> action plan </w:t>
      </w:r>
      <w:r>
        <w:rPr>
          <w:rFonts w:ascii="Arial" w:hAnsi="Arial" w:cs="Arial"/>
          <w:sz w:val="24"/>
          <w:szCs w:val="24"/>
        </w:rPr>
        <w:t xml:space="preserve">will be </w:t>
      </w:r>
      <w:r w:rsidRPr="00296D01">
        <w:rPr>
          <w:rFonts w:ascii="Arial" w:hAnsi="Arial" w:cs="Arial"/>
          <w:sz w:val="24"/>
          <w:szCs w:val="24"/>
        </w:rPr>
        <w:t>led by the Equality and Inclusion team. Progress will be monitored annually and reported to Scrutiny Committee</w:t>
      </w:r>
      <w:r w:rsidRPr="00DF204F">
        <w:rPr>
          <w:rFonts w:ascii="Arial" w:hAnsi="Arial" w:cs="Arial"/>
          <w:sz w:val="24"/>
          <w:szCs w:val="24"/>
        </w:rPr>
        <w:t xml:space="preserve"> </w:t>
      </w:r>
      <w:r>
        <w:rPr>
          <w:rFonts w:ascii="Arial" w:hAnsi="Arial" w:cs="Arial"/>
          <w:sz w:val="24"/>
          <w:szCs w:val="24"/>
        </w:rPr>
        <w:t xml:space="preserve">and </w:t>
      </w:r>
      <w:r w:rsidRPr="00296D01">
        <w:rPr>
          <w:rFonts w:ascii="Arial" w:hAnsi="Arial" w:cs="Arial"/>
          <w:sz w:val="24"/>
          <w:szCs w:val="24"/>
        </w:rPr>
        <w:t>Cabinet. F</w:t>
      </w:r>
      <w:r w:rsidR="00797E6D">
        <w:rPr>
          <w:rFonts w:ascii="Arial" w:hAnsi="Arial" w:cs="Arial"/>
          <w:sz w:val="24"/>
          <w:szCs w:val="24"/>
        </w:rPr>
        <w:t>urther f</w:t>
      </w:r>
      <w:r w:rsidRPr="00296D01">
        <w:rPr>
          <w:rFonts w:ascii="Arial" w:hAnsi="Arial" w:cs="Arial"/>
          <w:sz w:val="24"/>
          <w:szCs w:val="24"/>
        </w:rPr>
        <w:t>eedback from residents will be used to refine and improve engagement practices.</w:t>
      </w:r>
    </w:p>
    <w:p w14:paraId="2CF317B6" w14:textId="77777777" w:rsidR="004B6648" w:rsidRPr="006A5466" w:rsidRDefault="004B6648" w:rsidP="006A5466">
      <w:pPr>
        <w:spacing w:before="0" w:after="0"/>
        <w:rPr>
          <w:rFonts w:asciiTheme="minorBidi" w:hAnsiTheme="minorBidi"/>
          <w:sz w:val="24"/>
          <w:szCs w:val="24"/>
        </w:rPr>
      </w:pPr>
    </w:p>
    <w:p w14:paraId="32DD0A99" w14:textId="77777777" w:rsidR="006F7524" w:rsidRDefault="006F7524" w:rsidP="00323D4B">
      <w:pPr>
        <w:spacing w:before="0" w:after="0"/>
        <w:rPr>
          <w:rFonts w:asciiTheme="minorBidi" w:hAnsiTheme="minorBidi"/>
          <w:sz w:val="24"/>
          <w:szCs w:val="24"/>
        </w:rPr>
      </w:pPr>
      <w:bookmarkStart w:id="0" w:name="_Appendix_1:_Engagement"/>
      <w:bookmarkStart w:id="1" w:name="_Appendix_2:_Public"/>
      <w:bookmarkEnd w:id="0"/>
      <w:bookmarkEnd w:id="1"/>
    </w:p>
    <w:p w14:paraId="515FFB08" w14:textId="77777777" w:rsidR="0050703F" w:rsidRDefault="0050703F" w:rsidP="00323D4B">
      <w:pPr>
        <w:spacing w:before="0" w:after="0"/>
        <w:rPr>
          <w:rFonts w:asciiTheme="minorBidi" w:hAnsiTheme="minorBidi"/>
          <w:sz w:val="24"/>
          <w:szCs w:val="24"/>
        </w:rPr>
      </w:pPr>
    </w:p>
    <w:p w14:paraId="58CF515C" w14:textId="77777777" w:rsidR="006F7524" w:rsidRDefault="006F7524" w:rsidP="00323D4B">
      <w:pPr>
        <w:spacing w:before="0" w:after="0"/>
        <w:rPr>
          <w:rFonts w:asciiTheme="minorBidi" w:hAnsiTheme="minorBidi"/>
          <w:sz w:val="24"/>
          <w:szCs w:val="24"/>
        </w:rPr>
      </w:pPr>
    </w:p>
    <w:p w14:paraId="1C026452" w14:textId="76F79317" w:rsidR="00E4222F" w:rsidRPr="006B795E" w:rsidRDefault="00BD6DCC" w:rsidP="006B795E">
      <w:pPr>
        <w:pStyle w:val="Heading2"/>
      </w:pPr>
      <w:bookmarkStart w:id="2" w:name="_Appendix_1:_Action"/>
      <w:bookmarkEnd w:id="2"/>
      <w:r w:rsidRPr="006B795E">
        <w:t xml:space="preserve">Appendix </w:t>
      </w:r>
      <w:r w:rsidR="00E4222F" w:rsidRPr="006B795E">
        <w:t>1: Action Plan</w:t>
      </w:r>
    </w:p>
    <w:p w14:paraId="66C3DEE7" w14:textId="77777777" w:rsidR="00CA2C0A" w:rsidRDefault="00CA2C0A" w:rsidP="00CA2C0A">
      <w:pPr>
        <w:spacing w:after="0"/>
        <w:rPr>
          <w:rFonts w:asciiTheme="minorBidi" w:hAnsiTheme="minorBidi"/>
          <w:b/>
          <w:bCs/>
          <w:sz w:val="24"/>
          <w:szCs w:val="24"/>
        </w:rPr>
      </w:pPr>
      <w:r w:rsidRPr="007E3D40">
        <w:rPr>
          <w:rFonts w:asciiTheme="minorBidi" w:hAnsiTheme="minorBidi"/>
          <w:b/>
          <w:bCs/>
          <w:sz w:val="24"/>
          <w:szCs w:val="24"/>
        </w:rPr>
        <w:t>1. Increase Transparency and Feedback</w:t>
      </w:r>
    </w:p>
    <w:p w14:paraId="2DB3BA2A" w14:textId="2CBAAB81" w:rsidR="00C25EAC" w:rsidRDefault="00C25EAC" w:rsidP="00CA2C0A">
      <w:pPr>
        <w:spacing w:after="0"/>
        <w:rPr>
          <w:rFonts w:asciiTheme="minorBidi" w:hAnsiTheme="minorBidi"/>
          <w:sz w:val="24"/>
          <w:szCs w:val="24"/>
        </w:rPr>
      </w:pPr>
      <w:r w:rsidRPr="007E3D40">
        <w:rPr>
          <w:rFonts w:asciiTheme="minorBidi" w:hAnsiTheme="minorBidi"/>
          <w:sz w:val="24"/>
          <w:szCs w:val="24"/>
        </w:rPr>
        <w:t>Introduce clearer feedback loops showing how public input has influenced decisions</w:t>
      </w:r>
      <w:r>
        <w:rPr>
          <w:rFonts w:asciiTheme="minorBidi" w:hAnsiTheme="minorBidi"/>
          <w:sz w:val="24"/>
          <w:szCs w:val="24"/>
        </w:rPr>
        <w:t>.</w:t>
      </w:r>
    </w:p>
    <w:p w14:paraId="3C2BF5B9" w14:textId="7D7E9D2F" w:rsidR="00C25EAC" w:rsidRPr="007E3D40" w:rsidRDefault="00C25EAC" w:rsidP="00CA2C0A">
      <w:pPr>
        <w:spacing w:after="0"/>
        <w:rPr>
          <w:rFonts w:asciiTheme="minorBidi" w:hAnsiTheme="minorBidi"/>
          <w:sz w:val="24"/>
          <w:szCs w:val="24"/>
        </w:rPr>
      </w:pPr>
      <w:r w:rsidRPr="007E3D40">
        <w:rPr>
          <w:rFonts w:asciiTheme="minorBidi" w:hAnsiTheme="minorBidi"/>
          <w:sz w:val="24"/>
          <w:szCs w:val="24"/>
        </w:rPr>
        <w:t>Ensure clarity when engaging with the public by specifying which aspects are open for consultation and which are not.</w:t>
      </w:r>
    </w:p>
    <w:p w14:paraId="180EE37B" w14:textId="77777777" w:rsidR="006F7524" w:rsidRDefault="006F7524" w:rsidP="00CA2C0A">
      <w:pPr>
        <w:spacing w:after="0"/>
        <w:rPr>
          <w:rFonts w:asciiTheme="minorBidi" w:hAnsiTheme="minorBidi"/>
          <w:b/>
          <w:bCs/>
          <w:sz w:val="24"/>
          <w:szCs w:val="24"/>
        </w:rPr>
      </w:pPr>
    </w:p>
    <w:p w14:paraId="59F41D35" w14:textId="1176DD27" w:rsidR="00CA2C0A" w:rsidRDefault="00CA2C0A" w:rsidP="00CA2C0A">
      <w:pPr>
        <w:spacing w:after="0"/>
        <w:rPr>
          <w:rFonts w:asciiTheme="minorBidi" w:hAnsiTheme="minorBidi"/>
          <w:b/>
          <w:bCs/>
          <w:sz w:val="24"/>
          <w:szCs w:val="24"/>
        </w:rPr>
      </w:pPr>
      <w:r w:rsidRPr="007E3D40">
        <w:rPr>
          <w:rFonts w:asciiTheme="minorBidi" w:hAnsiTheme="minorBidi"/>
          <w:b/>
          <w:bCs/>
          <w:sz w:val="24"/>
          <w:szCs w:val="24"/>
        </w:rPr>
        <w:t>2. Enhance Communication and Promotion</w:t>
      </w:r>
    </w:p>
    <w:p w14:paraId="6A95B73B" w14:textId="69E4A96D" w:rsidR="00C25EAC" w:rsidRDefault="00C25EAC" w:rsidP="00CA2C0A">
      <w:pPr>
        <w:spacing w:after="0"/>
        <w:rPr>
          <w:rFonts w:asciiTheme="minorBidi" w:hAnsiTheme="minorBidi"/>
          <w:sz w:val="24"/>
          <w:szCs w:val="24"/>
        </w:rPr>
      </w:pPr>
      <w:r w:rsidRPr="007E3D40">
        <w:rPr>
          <w:rFonts w:asciiTheme="minorBidi" w:hAnsiTheme="minorBidi"/>
          <w:sz w:val="24"/>
          <w:szCs w:val="24"/>
        </w:rPr>
        <w:t>Increase use of e-newsletters and social media to explain the work of the Council.</w:t>
      </w:r>
    </w:p>
    <w:p w14:paraId="2B153621" w14:textId="67CA687A" w:rsidR="00C25EAC" w:rsidRDefault="00C25EAC" w:rsidP="00CA2C0A">
      <w:pPr>
        <w:spacing w:after="0"/>
        <w:rPr>
          <w:rFonts w:asciiTheme="minorBidi" w:hAnsiTheme="minorBidi"/>
          <w:sz w:val="24"/>
          <w:szCs w:val="24"/>
        </w:rPr>
      </w:pPr>
      <w:r w:rsidRPr="007E3D40">
        <w:rPr>
          <w:rFonts w:asciiTheme="minorBidi" w:hAnsiTheme="minorBidi"/>
          <w:sz w:val="24"/>
          <w:szCs w:val="24"/>
        </w:rPr>
        <w:t>Increase the number of engagement e-bulletins to inform people when a consultation is due to close.</w:t>
      </w:r>
    </w:p>
    <w:p w14:paraId="445EEA08" w14:textId="0844FB0B" w:rsidR="00C25EAC" w:rsidRDefault="00C25EAC" w:rsidP="00CA2C0A">
      <w:pPr>
        <w:spacing w:after="0"/>
        <w:rPr>
          <w:rFonts w:asciiTheme="minorBidi" w:hAnsiTheme="minorBidi"/>
          <w:sz w:val="24"/>
          <w:szCs w:val="24"/>
        </w:rPr>
      </w:pPr>
      <w:r w:rsidRPr="007E3D40">
        <w:rPr>
          <w:rFonts w:asciiTheme="minorBidi" w:hAnsiTheme="minorBidi"/>
          <w:sz w:val="24"/>
          <w:szCs w:val="24"/>
        </w:rPr>
        <w:t>Schedule engagement activities to suit diverse availability.</w:t>
      </w:r>
    </w:p>
    <w:p w14:paraId="5FE2236F" w14:textId="0176405B" w:rsidR="00C25EAC" w:rsidRDefault="00C25EAC" w:rsidP="00CA2C0A">
      <w:pPr>
        <w:spacing w:after="0"/>
        <w:rPr>
          <w:rFonts w:asciiTheme="minorBidi" w:hAnsiTheme="minorBidi"/>
          <w:sz w:val="24"/>
          <w:szCs w:val="24"/>
        </w:rPr>
      </w:pPr>
      <w:r w:rsidRPr="007E3D40">
        <w:rPr>
          <w:rFonts w:asciiTheme="minorBidi" w:hAnsiTheme="minorBidi"/>
          <w:sz w:val="24"/>
          <w:szCs w:val="24"/>
        </w:rPr>
        <w:t>Liaise with stakeholder groups to check their willingness to promote our engagement and consultation activities.</w:t>
      </w:r>
    </w:p>
    <w:p w14:paraId="5B6EA8A3" w14:textId="4D83C4E4" w:rsidR="00C25EAC" w:rsidRPr="007E3D40" w:rsidRDefault="00C25EAC" w:rsidP="00CA2C0A">
      <w:pPr>
        <w:spacing w:after="0"/>
        <w:rPr>
          <w:rFonts w:asciiTheme="minorBidi" w:hAnsiTheme="minorBidi"/>
          <w:sz w:val="24"/>
          <w:szCs w:val="24"/>
        </w:rPr>
      </w:pPr>
      <w:r w:rsidRPr="007E3D40">
        <w:rPr>
          <w:rFonts w:asciiTheme="minorBidi" w:hAnsiTheme="minorBidi"/>
          <w:sz w:val="24"/>
          <w:szCs w:val="24"/>
        </w:rPr>
        <w:t>Develop Ceredigion People’s Panel</w:t>
      </w:r>
      <w:r w:rsidR="006B65EF">
        <w:rPr>
          <w:rFonts w:asciiTheme="minorBidi" w:hAnsiTheme="minorBidi"/>
          <w:sz w:val="24"/>
          <w:szCs w:val="24"/>
        </w:rPr>
        <w:t xml:space="preserve"> activities.</w:t>
      </w:r>
    </w:p>
    <w:p w14:paraId="7B07976A" w14:textId="77777777" w:rsidR="006F7524" w:rsidRDefault="006F7524" w:rsidP="00CA2C0A">
      <w:pPr>
        <w:spacing w:after="0"/>
        <w:rPr>
          <w:rFonts w:asciiTheme="minorBidi" w:hAnsiTheme="minorBidi"/>
          <w:b/>
          <w:bCs/>
          <w:sz w:val="24"/>
          <w:szCs w:val="24"/>
        </w:rPr>
      </w:pPr>
    </w:p>
    <w:p w14:paraId="4B0032F3" w14:textId="0362A95A" w:rsidR="00CA2C0A" w:rsidRDefault="00CA2C0A" w:rsidP="00CA2C0A">
      <w:pPr>
        <w:spacing w:after="0"/>
        <w:rPr>
          <w:rFonts w:asciiTheme="minorBidi" w:hAnsiTheme="minorBidi"/>
          <w:b/>
          <w:bCs/>
          <w:sz w:val="24"/>
          <w:szCs w:val="24"/>
        </w:rPr>
      </w:pPr>
      <w:r w:rsidRPr="007E3D40">
        <w:rPr>
          <w:rFonts w:asciiTheme="minorBidi" w:hAnsiTheme="minorBidi"/>
          <w:b/>
          <w:bCs/>
          <w:sz w:val="24"/>
          <w:szCs w:val="24"/>
        </w:rPr>
        <w:lastRenderedPageBreak/>
        <w:t>3. Improve Accessibility and Inclusion</w:t>
      </w:r>
    </w:p>
    <w:p w14:paraId="361F332D" w14:textId="79674588" w:rsidR="006B65EF" w:rsidRDefault="006B65EF" w:rsidP="00CA2C0A">
      <w:pPr>
        <w:spacing w:after="0"/>
        <w:rPr>
          <w:rFonts w:asciiTheme="minorBidi" w:hAnsiTheme="minorBidi"/>
          <w:sz w:val="24"/>
          <w:szCs w:val="24"/>
        </w:rPr>
      </w:pPr>
      <w:r w:rsidRPr="007E3D40">
        <w:rPr>
          <w:rFonts w:asciiTheme="minorBidi" w:hAnsiTheme="minorBidi"/>
          <w:sz w:val="24"/>
          <w:szCs w:val="24"/>
        </w:rPr>
        <w:t>Offer consultations in multiple formats</w:t>
      </w:r>
    </w:p>
    <w:p w14:paraId="59CAFD15" w14:textId="77777777" w:rsidR="006B65EF" w:rsidRPr="007E3D40" w:rsidRDefault="006B65EF" w:rsidP="006B65EF">
      <w:pPr>
        <w:rPr>
          <w:rFonts w:asciiTheme="minorBidi" w:hAnsiTheme="minorBidi"/>
          <w:b/>
          <w:bCs/>
          <w:sz w:val="24"/>
          <w:szCs w:val="24"/>
        </w:rPr>
      </w:pPr>
      <w:r w:rsidRPr="007E3D40">
        <w:rPr>
          <w:rFonts w:asciiTheme="minorBidi" w:hAnsiTheme="minorBidi"/>
          <w:sz w:val="24"/>
          <w:szCs w:val="24"/>
        </w:rPr>
        <w:t>Use neutral venues and community hubs for drop-in sessions.</w:t>
      </w:r>
    </w:p>
    <w:p w14:paraId="720409CA" w14:textId="4128501C" w:rsidR="006B65EF" w:rsidRDefault="006B65EF" w:rsidP="00CA2C0A">
      <w:pPr>
        <w:spacing w:after="0"/>
        <w:rPr>
          <w:rFonts w:asciiTheme="minorBidi" w:hAnsiTheme="minorBidi"/>
          <w:sz w:val="24"/>
          <w:szCs w:val="24"/>
        </w:rPr>
      </w:pPr>
      <w:r w:rsidRPr="007E3D40">
        <w:rPr>
          <w:rFonts w:asciiTheme="minorBidi" w:hAnsiTheme="minorBidi"/>
          <w:sz w:val="24"/>
          <w:szCs w:val="24"/>
        </w:rPr>
        <w:t xml:space="preserve">Develop ways to better engage with underrepresented groups (young people, men, </w:t>
      </w:r>
      <w:r w:rsidR="004C4A73">
        <w:rPr>
          <w:rFonts w:asciiTheme="minorBidi" w:hAnsiTheme="minorBidi"/>
          <w:sz w:val="24"/>
          <w:szCs w:val="24"/>
        </w:rPr>
        <w:t xml:space="preserve">people of </w:t>
      </w:r>
      <w:r w:rsidR="00DB5818">
        <w:rPr>
          <w:rFonts w:asciiTheme="minorBidi" w:hAnsiTheme="minorBidi"/>
          <w:sz w:val="24"/>
          <w:szCs w:val="24"/>
        </w:rPr>
        <w:t>global majority/</w:t>
      </w:r>
      <w:r w:rsidRPr="007E3D40">
        <w:rPr>
          <w:rFonts w:asciiTheme="minorBidi" w:hAnsiTheme="minorBidi"/>
          <w:sz w:val="24"/>
          <w:szCs w:val="24"/>
        </w:rPr>
        <w:t>ethnic minorit</w:t>
      </w:r>
      <w:r w:rsidR="00DB5818">
        <w:rPr>
          <w:rFonts w:asciiTheme="minorBidi" w:hAnsiTheme="minorBidi"/>
          <w:sz w:val="24"/>
          <w:szCs w:val="24"/>
        </w:rPr>
        <w:t xml:space="preserve">y </w:t>
      </w:r>
      <w:r w:rsidRPr="007E3D40">
        <w:rPr>
          <w:rFonts w:asciiTheme="minorBidi" w:hAnsiTheme="minorBidi"/>
          <w:sz w:val="24"/>
          <w:szCs w:val="24"/>
        </w:rPr>
        <w:t>and faith groups).</w:t>
      </w:r>
    </w:p>
    <w:p w14:paraId="7360770F" w14:textId="632F34DF" w:rsidR="006B65EF" w:rsidRDefault="006B65EF" w:rsidP="00CA2C0A">
      <w:pPr>
        <w:spacing w:after="0"/>
        <w:rPr>
          <w:rFonts w:asciiTheme="minorBidi" w:hAnsiTheme="minorBidi"/>
          <w:sz w:val="24"/>
          <w:szCs w:val="24"/>
        </w:rPr>
      </w:pPr>
      <w:r w:rsidRPr="007E3D40">
        <w:rPr>
          <w:rFonts w:asciiTheme="minorBidi" w:hAnsiTheme="minorBidi"/>
          <w:sz w:val="24"/>
          <w:szCs w:val="24"/>
        </w:rPr>
        <w:t>Ensure digital tools are accessible for screen readers and non-digital users</w:t>
      </w:r>
      <w:r>
        <w:rPr>
          <w:rFonts w:asciiTheme="minorBidi" w:hAnsiTheme="minorBidi"/>
          <w:sz w:val="24"/>
          <w:szCs w:val="24"/>
        </w:rPr>
        <w:t>.</w:t>
      </w:r>
    </w:p>
    <w:p w14:paraId="6D01A105" w14:textId="728B4050" w:rsidR="006B65EF" w:rsidRDefault="006B65EF" w:rsidP="00CA2C0A">
      <w:pPr>
        <w:spacing w:after="0"/>
        <w:rPr>
          <w:rFonts w:asciiTheme="minorBidi" w:hAnsiTheme="minorBidi"/>
          <w:sz w:val="24"/>
          <w:szCs w:val="24"/>
        </w:rPr>
      </w:pPr>
      <w:r w:rsidRPr="007E3D40">
        <w:rPr>
          <w:rFonts w:asciiTheme="minorBidi" w:hAnsiTheme="minorBidi"/>
          <w:sz w:val="24"/>
          <w:szCs w:val="24"/>
        </w:rPr>
        <w:t>Promote the role of scrutiny committees and relevant topics for discussion.</w:t>
      </w:r>
    </w:p>
    <w:p w14:paraId="23312ECF" w14:textId="30DD757F" w:rsidR="006B65EF" w:rsidRDefault="006B65EF" w:rsidP="00CA2C0A">
      <w:pPr>
        <w:spacing w:after="0"/>
        <w:rPr>
          <w:rFonts w:asciiTheme="minorBidi" w:hAnsiTheme="minorBidi"/>
          <w:sz w:val="24"/>
          <w:szCs w:val="24"/>
        </w:rPr>
      </w:pPr>
      <w:r w:rsidRPr="007E3D40">
        <w:rPr>
          <w:rFonts w:asciiTheme="minorBidi" w:hAnsiTheme="minorBidi"/>
          <w:sz w:val="24"/>
          <w:szCs w:val="24"/>
        </w:rPr>
        <w:t>Review our petitions protocol and promote the process for submitting petitions and e-petitions.</w:t>
      </w:r>
    </w:p>
    <w:p w14:paraId="50A5466D" w14:textId="77777777" w:rsidR="006B65EF" w:rsidRPr="007E3D40" w:rsidRDefault="006B65EF" w:rsidP="00CA2C0A">
      <w:pPr>
        <w:spacing w:after="0"/>
        <w:rPr>
          <w:rFonts w:asciiTheme="minorBidi" w:hAnsiTheme="minorBidi"/>
          <w:sz w:val="24"/>
          <w:szCs w:val="24"/>
        </w:rPr>
      </w:pPr>
    </w:p>
    <w:p w14:paraId="2CA5D01F" w14:textId="6D48C6C6" w:rsidR="00CA2C0A" w:rsidRDefault="00CA2C0A" w:rsidP="00CA2C0A">
      <w:pPr>
        <w:spacing w:after="0"/>
        <w:rPr>
          <w:rFonts w:asciiTheme="minorBidi" w:hAnsiTheme="minorBidi"/>
          <w:b/>
          <w:bCs/>
          <w:sz w:val="24"/>
          <w:szCs w:val="24"/>
        </w:rPr>
      </w:pPr>
      <w:r w:rsidRPr="007E3D40">
        <w:rPr>
          <w:rFonts w:asciiTheme="minorBidi" w:hAnsiTheme="minorBidi"/>
          <w:b/>
          <w:bCs/>
          <w:sz w:val="24"/>
          <w:szCs w:val="24"/>
        </w:rPr>
        <w:t>4. Simplify Engagement Materials</w:t>
      </w:r>
    </w:p>
    <w:p w14:paraId="3F1F4D25" w14:textId="547CA96A" w:rsidR="006B65EF" w:rsidRDefault="006B65EF" w:rsidP="00CA2C0A">
      <w:pPr>
        <w:spacing w:after="0"/>
        <w:rPr>
          <w:rFonts w:asciiTheme="minorBidi" w:hAnsiTheme="minorBidi"/>
          <w:b/>
          <w:bCs/>
          <w:sz w:val="24"/>
          <w:szCs w:val="24"/>
        </w:rPr>
      </w:pPr>
      <w:r w:rsidRPr="007E3D40">
        <w:rPr>
          <w:rFonts w:asciiTheme="minorBidi" w:hAnsiTheme="minorBidi"/>
          <w:sz w:val="24"/>
          <w:szCs w:val="24"/>
        </w:rPr>
        <w:t>Use plain language, avoid jargon, and ensure consultation questions allow for open responses.</w:t>
      </w:r>
    </w:p>
    <w:p w14:paraId="4B029863" w14:textId="519756F2" w:rsidR="006B65EF" w:rsidRDefault="006B65EF" w:rsidP="00CA2C0A">
      <w:pPr>
        <w:spacing w:after="0"/>
        <w:rPr>
          <w:rFonts w:asciiTheme="minorBidi" w:hAnsiTheme="minorBidi"/>
          <w:sz w:val="24"/>
          <w:szCs w:val="24"/>
        </w:rPr>
      </w:pPr>
      <w:r w:rsidRPr="007E3D40">
        <w:rPr>
          <w:rFonts w:asciiTheme="minorBidi" w:hAnsiTheme="minorBidi"/>
          <w:sz w:val="24"/>
          <w:szCs w:val="24"/>
        </w:rPr>
        <w:t>Develop a single page on our website with brief descriptor and links to other useful pages that help explain the functions of the Council.</w:t>
      </w:r>
    </w:p>
    <w:p w14:paraId="27EA4BCA" w14:textId="626A4857" w:rsidR="006B65EF" w:rsidRDefault="006B65EF" w:rsidP="00CA2C0A">
      <w:pPr>
        <w:spacing w:after="0"/>
        <w:rPr>
          <w:rFonts w:asciiTheme="minorBidi" w:hAnsiTheme="minorBidi"/>
          <w:b/>
          <w:bCs/>
          <w:sz w:val="24"/>
          <w:szCs w:val="24"/>
        </w:rPr>
      </w:pPr>
      <w:r w:rsidRPr="007E3D40">
        <w:rPr>
          <w:rFonts w:asciiTheme="minorBidi" w:hAnsiTheme="minorBidi"/>
          <w:sz w:val="24"/>
          <w:szCs w:val="24"/>
        </w:rPr>
        <w:t>Deliver more engagement and consultation training to Council staff.</w:t>
      </w:r>
    </w:p>
    <w:p w14:paraId="484D31CF" w14:textId="77777777" w:rsidR="006B65EF" w:rsidRPr="007E3D40" w:rsidRDefault="006B65EF" w:rsidP="00CA2C0A">
      <w:pPr>
        <w:spacing w:after="0"/>
        <w:rPr>
          <w:rFonts w:asciiTheme="minorBidi" w:hAnsiTheme="minorBidi"/>
          <w:sz w:val="24"/>
          <w:szCs w:val="24"/>
        </w:rPr>
      </w:pPr>
    </w:p>
    <w:p w14:paraId="60310C21" w14:textId="1012EB9F" w:rsidR="00CA2C0A" w:rsidRDefault="00CA2C0A" w:rsidP="00CA2C0A">
      <w:pPr>
        <w:spacing w:after="0"/>
        <w:rPr>
          <w:rFonts w:asciiTheme="minorBidi" w:hAnsiTheme="minorBidi"/>
          <w:b/>
          <w:bCs/>
          <w:sz w:val="24"/>
          <w:szCs w:val="24"/>
        </w:rPr>
      </w:pPr>
      <w:r w:rsidRPr="007E3D40">
        <w:rPr>
          <w:rFonts w:asciiTheme="minorBidi" w:hAnsiTheme="minorBidi"/>
          <w:b/>
          <w:bCs/>
          <w:sz w:val="24"/>
          <w:szCs w:val="24"/>
        </w:rPr>
        <w:t>5. Support Councillor Engagement</w:t>
      </w:r>
    </w:p>
    <w:p w14:paraId="09F72DB5" w14:textId="6AA12509" w:rsidR="006B65EF" w:rsidRDefault="006B65EF" w:rsidP="00CA2C0A">
      <w:pPr>
        <w:spacing w:after="0"/>
        <w:rPr>
          <w:rFonts w:asciiTheme="minorBidi" w:hAnsiTheme="minorBidi"/>
          <w:sz w:val="24"/>
          <w:szCs w:val="24"/>
        </w:rPr>
      </w:pPr>
      <w:r w:rsidRPr="007E3D40">
        <w:rPr>
          <w:rFonts w:asciiTheme="minorBidi" w:hAnsiTheme="minorBidi"/>
          <w:sz w:val="24"/>
          <w:szCs w:val="24"/>
        </w:rPr>
        <w:t>Support councillors in using social media.</w:t>
      </w:r>
    </w:p>
    <w:p w14:paraId="406E2AA1" w14:textId="5D6630F0" w:rsidR="006B65EF" w:rsidRPr="007E3D40" w:rsidRDefault="006B65EF" w:rsidP="00CA2C0A">
      <w:pPr>
        <w:spacing w:after="0"/>
        <w:rPr>
          <w:rFonts w:asciiTheme="minorBidi" w:hAnsiTheme="minorBidi"/>
          <w:sz w:val="24"/>
          <w:szCs w:val="24"/>
        </w:rPr>
      </w:pPr>
      <w:r w:rsidRPr="007E3D40">
        <w:rPr>
          <w:rFonts w:asciiTheme="minorBidi" w:hAnsiTheme="minorBidi"/>
          <w:sz w:val="24"/>
          <w:szCs w:val="24"/>
        </w:rPr>
        <w:t>Promote councillor roles and how to become a candidate.</w:t>
      </w:r>
    </w:p>
    <w:p w14:paraId="3C5675A6" w14:textId="29B624E2" w:rsidR="00CA2C0A" w:rsidRPr="007E3D40" w:rsidRDefault="006B65EF" w:rsidP="00CA2C0A">
      <w:pPr>
        <w:rPr>
          <w:rFonts w:asciiTheme="minorBidi" w:hAnsiTheme="minorBidi"/>
          <w:sz w:val="24"/>
          <w:szCs w:val="24"/>
        </w:rPr>
      </w:pPr>
      <w:r w:rsidRPr="007E3D40">
        <w:rPr>
          <w:rFonts w:asciiTheme="minorBidi" w:hAnsiTheme="minorBidi"/>
          <w:sz w:val="24"/>
          <w:szCs w:val="24"/>
        </w:rPr>
        <w:t>Develop guidance and promote the role of Member Champion.</w:t>
      </w:r>
    </w:p>
    <w:p w14:paraId="079861EE" w14:textId="77777777" w:rsidR="00E4222F" w:rsidRDefault="00E4222F" w:rsidP="00323D4B">
      <w:pPr>
        <w:spacing w:before="0" w:after="0"/>
        <w:rPr>
          <w:rFonts w:asciiTheme="minorBidi" w:hAnsiTheme="minorBidi"/>
          <w:sz w:val="24"/>
          <w:szCs w:val="24"/>
        </w:rPr>
      </w:pPr>
    </w:p>
    <w:p w14:paraId="065F1173" w14:textId="77777777" w:rsidR="00E3774F" w:rsidRDefault="00E3774F" w:rsidP="00323D4B">
      <w:pPr>
        <w:spacing w:before="0" w:after="0"/>
        <w:rPr>
          <w:rFonts w:asciiTheme="minorBidi" w:hAnsiTheme="minorBidi"/>
          <w:sz w:val="24"/>
          <w:szCs w:val="24"/>
        </w:rPr>
      </w:pPr>
    </w:p>
    <w:p w14:paraId="446B4941" w14:textId="77777777" w:rsidR="00E3774F" w:rsidRDefault="00E3774F" w:rsidP="00323D4B">
      <w:pPr>
        <w:spacing w:before="0" w:after="0"/>
        <w:rPr>
          <w:rFonts w:asciiTheme="minorBidi" w:hAnsiTheme="minorBidi"/>
          <w:sz w:val="24"/>
          <w:szCs w:val="24"/>
        </w:rPr>
      </w:pPr>
    </w:p>
    <w:p w14:paraId="2E82BAF9" w14:textId="77777777" w:rsidR="00E3774F" w:rsidRDefault="00E3774F" w:rsidP="00323D4B">
      <w:pPr>
        <w:spacing w:before="0" w:after="0"/>
        <w:rPr>
          <w:rFonts w:asciiTheme="minorBidi" w:hAnsiTheme="minorBidi"/>
          <w:sz w:val="24"/>
          <w:szCs w:val="24"/>
        </w:rPr>
      </w:pPr>
    </w:p>
    <w:p w14:paraId="39E89F49" w14:textId="77777777" w:rsidR="00E3774F" w:rsidRDefault="00E3774F" w:rsidP="00323D4B">
      <w:pPr>
        <w:spacing w:before="0" w:after="0"/>
        <w:rPr>
          <w:rFonts w:asciiTheme="minorBidi" w:hAnsiTheme="minorBidi"/>
          <w:sz w:val="24"/>
          <w:szCs w:val="24"/>
        </w:rPr>
      </w:pPr>
    </w:p>
    <w:p w14:paraId="2AE3D824" w14:textId="684BAAE9" w:rsidR="001C254B" w:rsidRDefault="003A257C" w:rsidP="00323D4B">
      <w:pPr>
        <w:spacing w:before="0" w:after="0"/>
        <w:rPr>
          <w:rFonts w:asciiTheme="minorBidi" w:hAnsiTheme="minorBidi"/>
          <w:sz w:val="24"/>
          <w:szCs w:val="24"/>
        </w:rPr>
      </w:pPr>
      <w:r>
        <w:rPr>
          <w:rFonts w:asciiTheme="minorBidi" w:hAnsiTheme="minorBidi"/>
          <w:sz w:val="24"/>
          <w:szCs w:val="24"/>
        </w:rPr>
        <w:t xml:space="preserve">For more information about </w:t>
      </w:r>
      <w:r w:rsidR="00770CAA">
        <w:rPr>
          <w:rFonts w:asciiTheme="minorBidi" w:hAnsiTheme="minorBidi"/>
          <w:sz w:val="24"/>
          <w:szCs w:val="24"/>
        </w:rPr>
        <w:t xml:space="preserve">Ceredigion County Council </w:t>
      </w:r>
      <w:r>
        <w:rPr>
          <w:rFonts w:asciiTheme="minorBidi" w:hAnsiTheme="minorBidi"/>
          <w:sz w:val="24"/>
          <w:szCs w:val="24"/>
        </w:rPr>
        <w:t xml:space="preserve">Engagement and Participation </w:t>
      </w:r>
      <w:r w:rsidR="00770CAA">
        <w:rPr>
          <w:rFonts w:asciiTheme="minorBidi" w:hAnsiTheme="minorBidi"/>
          <w:sz w:val="24"/>
          <w:szCs w:val="24"/>
        </w:rPr>
        <w:t>please contact:</w:t>
      </w:r>
    </w:p>
    <w:p w14:paraId="16F00919" w14:textId="77777777" w:rsidR="00770CAA" w:rsidRDefault="00770CAA" w:rsidP="00323D4B">
      <w:pPr>
        <w:spacing w:before="0" w:after="0"/>
        <w:rPr>
          <w:rFonts w:asciiTheme="minorBidi" w:hAnsiTheme="minorBidi"/>
          <w:sz w:val="24"/>
          <w:szCs w:val="24"/>
        </w:rPr>
      </w:pPr>
    </w:p>
    <w:p w14:paraId="51FE30CB" w14:textId="78C0106D" w:rsidR="00770CAA" w:rsidRDefault="00770CAA" w:rsidP="00323D4B">
      <w:pPr>
        <w:spacing w:before="0" w:after="0"/>
        <w:rPr>
          <w:rFonts w:asciiTheme="minorBidi" w:hAnsiTheme="minorBidi"/>
          <w:sz w:val="24"/>
          <w:szCs w:val="24"/>
        </w:rPr>
      </w:pPr>
      <w:r>
        <w:rPr>
          <w:rFonts w:asciiTheme="minorBidi" w:hAnsiTheme="minorBidi"/>
          <w:sz w:val="24"/>
          <w:szCs w:val="24"/>
        </w:rPr>
        <w:t>Equality and Inclusion team</w:t>
      </w:r>
    </w:p>
    <w:p w14:paraId="56E63FA2" w14:textId="059399C8" w:rsidR="00770CAA" w:rsidRDefault="00770CAA" w:rsidP="00323D4B">
      <w:pPr>
        <w:spacing w:before="0" w:after="0"/>
        <w:rPr>
          <w:rFonts w:asciiTheme="minorBidi" w:hAnsiTheme="minorBidi"/>
          <w:sz w:val="24"/>
          <w:szCs w:val="24"/>
        </w:rPr>
      </w:pPr>
      <w:r>
        <w:rPr>
          <w:rFonts w:asciiTheme="minorBidi" w:hAnsiTheme="minorBidi"/>
          <w:sz w:val="24"/>
          <w:szCs w:val="24"/>
        </w:rPr>
        <w:t>Ceredigion County Council</w:t>
      </w:r>
    </w:p>
    <w:p w14:paraId="4F1DA515" w14:textId="0EC466BB" w:rsidR="00770CAA" w:rsidRDefault="00EB6F3C" w:rsidP="00323D4B">
      <w:pPr>
        <w:spacing w:before="0" w:after="0"/>
        <w:rPr>
          <w:rFonts w:asciiTheme="minorBidi" w:hAnsiTheme="minorBidi"/>
          <w:sz w:val="24"/>
          <w:szCs w:val="24"/>
        </w:rPr>
      </w:pPr>
      <w:r>
        <w:rPr>
          <w:rFonts w:asciiTheme="minorBidi" w:hAnsiTheme="minorBidi"/>
          <w:sz w:val="24"/>
          <w:szCs w:val="24"/>
        </w:rPr>
        <w:t>Penmorfa</w:t>
      </w:r>
    </w:p>
    <w:p w14:paraId="3680D193" w14:textId="2D2C33DF" w:rsidR="00F364DA" w:rsidRDefault="00F364DA" w:rsidP="00323D4B">
      <w:pPr>
        <w:spacing w:before="0" w:after="0"/>
        <w:rPr>
          <w:rFonts w:asciiTheme="minorBidi" w:hAnsiTheme="minorBidi"/>
          <w:sz w:val="24"/>
          <w:szCs w:val="24"/>
        </w:rPr>
      </w:pPr>
      <w:r>
        <w:rPr>
          <w:rFonts w:asciiTheme="minorBidi" w:hAnsiTheme="minorBidi"/>
          <w:sz w:val="24"/>
          <w:szCs w:val="24"/>
        </w:rPr>
        <w:t>Aberaeron</w:t>
      </w:r>
    </w:p>
    <w:p w14:paraId="7A7B94E6" w14:textId="4482B5AE" w:rsidR="00F364DA" w:rsidRDefault="00F364DA" w:rsidP="00323D4B">
      <w:pPr>
        <w:spacing w:before="0" w:after="0"/>
        <w:rPr>
          <w:rFonts w:asciiTheme="minorBidi" w:hAnsiTheme="minorBidi"/>
          <w:sz w:val="24"/>
          <w:szCs w:val="24"/>
        </w:rPr>
      </w:pPr>
      <w:r>
        <w:rPr>
          <w:rFonts w:asciiTheme="minorBidi" w:hAnsiTheme="minorBidi"/>
          <w:sz w:val="24"/>
          <w:szCs w:val="24"/>
        </w:rPr>
        <w:t>Ceredigion</w:t>
      </w:r>
    </w:p>
    <w:p w14:paraId="7BCCCFED" w14:textId="1462BE00" w:rsidR="00F364DA" w:rsidRDefault="00F364DA" w:rsidP="00F364DA">
      <w:pPr>
        <w:spacing w:before="0" w:after="0"/>
        <w:rPr>
          <w:rFonts w:asciiTheme="minorBidi" w:hAnsiTheme="minorBidi"/>
          <w:sz w:val="24"/>
          <w:szCs w:val="24"/>
        </w:rPr>
      </w:pPr>
      <w:r>
        <w:rPr>
          <w:rFonts w:asciiTheme="minorBidi" w:hAnsiTheme="minorBidi"/>
          <w:sz w:val="24"/>
          <w:szCs w:val="24"/>
        </w:rPr>
        <w:t>SA46 0PA</w:t>
      </w:r>
    </w:p>
    <w:p w14:paraId="7BB967E0" w14:textId="77777777" w:rsidR="00F364DA" w:rsidRDefault="00F364DA" w:rsidP="00F364DA">
      <w:pPr>
        <w:spacing w:before="0" w:after="0"/>
        <w:rPr>
          <w:rFonts w:asciiTheme="minorBidi" w:hAnsiTheme="minorBidi"/>
          <w:sz w:val="24"/>
          <w:szCs w:val="24"/>
        </w:rPr>
      </w:pPr>
    </w:p>
    <w:p w14:paraId="43A66623" w14:textId="7A2496DB" w:rsidR="00F364DA" w:rsidRDefault="00E3774F" w:rsidP="00F364DA">
      <w:pPr>
        <w:spacing w:before="0" w:after="0"/>
        <w:rPr>
          <w:rFonts w:asciiTheme="minorBidi" w:hAnsiTheme="minorBidi"/>
          <w:sz w:val="24"/>
          <w:szCs w:val="24"/>
        </w:rPr>
      </w:pPr>
      <w:r>
        <w:rPr>
          <w:rFonts w:asciiTheme="minorBidi" w:hAnsiTheme="minorBidi"/>
          <w:sz w:val="24"/>
          <w:szCs w:val="24"/>
        </w:rPr>
        <w:t xml:space="preserve">Email: </w:t>
      </w:r>
      <w:hyperlink r:id="rId33" w:history="1">
        <w:r w:rsidRPr="00E960F6">
          <w:rPr>
            <w:rStyle w:val="Hyperlink"/>
            <w:rFonts w:asciiTheme="minorBidi" w:hAnsiTheme="minorBidi"/>
            <w:sz w:val="24"/>
            <w:szCs w:val="24"/>
          </w:rPr>
          <w:t>partnerships@ceredigion.gov.uk</w:t>
        </w:r>
      </w:hyperlink>
      <w:r w:rsidR="00F364DA">
        <w:rPr>
          <w:rFonts w:asciiTheme="minorBidi" w:hAnsiTheme="minorBidi"/>
          <w:sz w:val="24"/>
          <w:szCs w:val="24"/>
        </w:rPr>
        <w:t xml:space="preserve"> </w:t>
      </w:r>
    </w:p>
    <w:p w14:paraId="6BDDDBED" w14:textId="12CA39B8" w:rsidR="00E3774F" w:rsidRPr="007E3D40" w:rsidRDefault="00E3774F" w:rsidP="00F364DA">
      <w:pPr>
        <w:spacing w:before="0" w:after="0"/>
        <w:rPr>
          <w:rFonts w:asciiTheme="minorBidi" w:hAnsiTheme="minorBidi"/>
          <w:sz w:val="24"/>
          <w:szCs w:val="24"/>
        </w:rPr>
      </w:pPr>
      <w:r>
        <w:rPr>
          <w:rFonts w:asciiTheme="minorBidi" w:hAnsiTheme="minorBidi"/>
          <w:sz w:val="24"/>
          <w:szCs w:val="24"/>
        </w:rPr>
        <w:t>Telephone: 01545 570881</w:t>
      </w:r>
    </w:p>
    <w:sectPr w:rsidR="00E3774F" w:rsidRPr="007E3D40" w:rsidSect="00266C17">
      <w:footerReference w:type="default" r:id="rId3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6069D" w14:textId="77777777" w:rsidR="00C65EAA" w:rsidRDefault="00C65EAA" w:rsidP="00323D4B">
      <w:pPr>
        <w:spacing w:before="0" w:after="0" w:line="240" w:lineRule="auto"/>
      </w:pPr>
      <w:r>
        <w:separator/>
      </w:r>
    </w:p>
  </w:endnote>
  <w:endnote w:type="continuationSeparator" w:id="0">
    <w:p w14:paraId="28927FB8" w14:textId="77777777" w:rsidR="00C65EAA" w:rsidRDefault="00C65EAA" w:rsidP="00323D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1FBCC" w14:textId="77777777" w:rsidR="001F2C6C" w:rsidRDefault="001F2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233189"/>
      <w:docPartObj>
        <w:docPartGallery w:val="Page Numbers (Bottom of Page)"/>
        <w:docPartUnique/>
      </w:docPartObj>
    </w:sdtPr>
    <w:sdtContent>
      <w:p w14:paraId="7D6F9AE8" w14:textId="77777777" w:rsidR="00F92020" w:rsidRDefault="00F92020">
        <w:pPr>
          <w:pStyle w:val="Footer"/>
          <w:jc w:val="right"/>
        </w:pPr>
        <w:r>
          <w:fldChar w:fldCharType="begin"/>
        </w:r>
        <w:r>
          <w:instrText>PAGE   \* MERGEFORMAT</w:instrText>
        </w:r>
        <w:r>
          <w:fldChar w:fldCharType="separate"/>
        </w:r>
        <w:r>
          <w:t>2</w:t>
        </w:r>
        <w:r>
          <w:fldChar w:fldCharType="end"/>
        </w:r>
      </w:p>
    </w:sdtContent>
  </w:sdt>
  <w:p w14:paraId="3D96AC85" w14:textId="77777777" w:rsidR="00F92020" w:rsidRDefault="00F92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02C3" w14:textId="77777777" w:rsidR="001F2C6C" w:rsidRDefault="001F2C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358952"/>
      <w:docPartObj>
        <w:docPartGallery w:val="Page Numbers (Bottom of Page)"/>
        <w:docPartUnique/>
      </w:docPartObj>
    </w:sdtPr>
    <w:sdtContent>
      <w:p w14:paraId="01F02480" w14:textId="7B4E9B75" w:rsidR="00323D4B" w:rsidRDefault="00323D4B">
        <w:pPr>
          <w:pStyle w:val="Footer"/>
          <w:jc w:val="right"/>
        </w:pPr>
        <w:r>
          <w:fldChar w:fldCharType="begin"/>
        </w:r>
        <w:r>
          <w:instrText>PAGE   \* MERGEFORMAT</w:instrText>
        </w:r>
        <w:r>
          <w:fldChar w:fldCharType="separate"/>
        </w:r>
        <w:r>
          <w:t>2</w:t>
        </w:r>
        <w:r>
          <w:fldChar w:fldCharType="end"/>
        </w:r>
      </w:p>
    </w:sdtContent>
  </w:sdt>
  <w:p w14:paraId="456B62E5" w14:textId="77777777" w:rsidR="00323D4B" w:rsidRDefault="00323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59ED7" w14:textId="77777777" w:rsidR="00C65EAA" w:rsidRDefault="00C65EAA" w:rsidP="00323D4B">
      <w:pPr>
        <w:spacing w:before="0" w:after="0" w:line="240" w:lineRule="auto"/>
      </w:pPr>
      <w:r>
        <w:separator/>
      </w:r>
    </w:p>
  </w:footnote>
  <w:footnote w:type="continuationSeparator" w:id="0">
    <w:p w14:paraId="10EF33D4" w14:textId="77777777" w:rsidR="00C65EAA" w:rsidRDefault="00C65EAA" w:rsidP="00323D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3B1C" w14:textId="77777777" w:rsidR="001F2C6C" w:rsidRDefault="001F2C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912516"/>
      <w:docPartObj>
        <w:docPartGallery w:val="Watermarks"/>
        <w:docPartUnique/>
      </w:docPartObj>
    </w:sdtPr>
    <w:sdtContent>
      <w:p w14:paraId="09927457" w14:textId="27C886D6" w:rsidR="001F2C6C" w:rsidRDefault="00000000">
        <w:pPr>
          <w:pStyle w:val="Header"/>
        </w:pPr>
        <w:r>
          <w:pict w14:anchorId="4E48DA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DD53" w14:textId="77777777" w:rsidR="001F2C6C" w:rsidRDefault="001F2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D4A"/>
    <w:multiLevelType w:val="hybridMultilevel"/>
    <w:tmpl w:val="AEFC8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858D2"/>
    <w:multiLevelType w:val="hybridMultilevel"/>
    <w:tmpl w:val="D7AA1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E0357"/>
    <w:multiLevelType w:val="multilevel"/>
    <w:tmpl w:val="9F24B6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9DC5039"/>
    <w:multiLevelType w:val="multilevel"/>
    <w:tmpl w:val="C3669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3A34EC"/>
    <w:multiLevelType w:val="multilevel"/>
    <w:tmpl w:val="07BE58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074372C"/>
    <w:multiLevelType w:val="hybridMultilevel"/>
    <w:tmpl w:val="9B24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92D5F"/>
    <w:multiLevelType w:val="hybridMultilevel"/>
    <w:tmpl w:val="804AF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B7966"/>
    <w:multiLevelType w:val="hybridMultilevel"/>
    <w:tmpl w:val="2EEA2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B6D95"/>
    <w:multiLevelType w:val="multilevel"/>
    <w:tmpl w:val="7644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0A3168"/>
    <w:multiLevelType w:val="hybridMultilevel"/>
    <w:tmpl w:val="4AB452F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C82751"/>
    <w:multiLevelType w:val="multilevel"/>
    <w:tmpl w:val="2CF2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64CF9"/>
    <w:multiLevelType w:val="multilevel"/>
    <w:tmpl w:val="55B4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F95761"/>
    <w:multiLevelType w:val="hybridMultilevel"/>
    <w:tmpl w:val="B47C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8D3DEC"/>
    <w:multiLevelType w:val="hybridMultilevel"/>
    <w:tmpl w:val="7C20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94633B"/>
    <w:multiLevelType w:val="hybridMultilevel"/>
    <w:tmpl w:val="4B926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A0A56"/>
    <w:multiLevelType w:val="multilevel"/>
    <w:tmpl w:val="8954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9F59FE"/>
    <w:multiLevelType w:val="multilevel"/>
    <w:tmpl w:val="44FE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B868A6"/>
    <w:multiLevelType w:val="hybridMultilevel"/>
    <w:tmpl w:val="03C62E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1DA5B65"/>
    <w:multiLevelType w:val="multilevel"/>
    <w:tmpl w:val="DE8A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841476"/>
    <w:multiLevelType w:val="multilevel"/>
    <w:tmpl w:val="4A86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0A2EA0"/>
    <w:multiLevelType w:val="hybridMultilevel"/>
    <w:tmpl w:val="E5BC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420D00"/>
    <w:multiLevelType w:val="multilevel"/>
    <w:tmpl w:val="B4A4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6F1756"/>
    <w:multiLevelType w:val="multilevel"/>
    <w:tmpl w:val="042E96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8EF1BE6"/>
    <w:multiLevelType w:val="multilevel"/>
    <w:tmpl w:val="E44A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A800C9"/>
    <w:multiLevelType w:val="hybridMultilevel"/>
    <w:tmpl w:val="A5BA4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D122E6"/>
    <w:multiLevelType w:val="multilevel"/>
    <w:tmpl w:val="2F0A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3D49DF"/>
    <w:multiLevelType w:val="multilevel"/>
    <w:tmpl w:val="66B226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3CD5646"/>
    <w:multiLevelType w:val="hybridMultilevel"/>
    <w:tmpl w:val="FC165B7C"/>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8" w15:restartNumberingAfterBreak="0">
    <w:nsid w:val="77524EA6"/>
    <w:multiLevelType w:val="hybridMultilevel"/>
    <w:tmpl w:val="060899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A933AA9"/>
    <w:multiLevelType w:val="multilevel"/>
    <w:tmpl w:val="2496E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244627"/>
    <w:multiLevelType w:val="hybridMultilevel"/>
    <w:tmpl w:val="1C3E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AF7F99"/>
    <w:multiLevelType w:val="multilevel"/>
    <w:tmpl w:val="A4AC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917719">
    <w:abstractNumId w:val="27"/>
  </w:num>
  <w:num w:numId="2" w16cid:durableId="1742218196">
    <w:abstractNumId w:val="6"/>
  </w:num>
  <w:num w:numId="3" w16cid:durableId="100808867">
    <w:abstractNumId w:val="0"/>
  </w:num>
  <w:num w:numId="4" w16cid:durableId="324364539">
    <w:abstractNumId w:val="9"/>
  </w:num>
  <w:num w:numId="5" w16cid:durableId="2040423647">
    <w:abstractNumId w:val="17"/>
  </w:num>
  <w:num w:numId="6" w16cid:durableId="1234970704">
    <w:abstractNumId w:val="12"/>
  </w:num>
  <w:num w:numId="7" w16cid:durableId="1633092607">
    <w:abstractNumId w:val="30"/>
  </w:num>
  <w:num w:numId="8" w16cid:durableId="732241209">
    <w:abstractNumId w:val="24"/>
  </w:num>
  <w:num w:numId="9" w16cid:durableId="1344212323">
    <w:abstractNumId w:val="10"/>
  </w:num>
  <w:num w:numId="10" w16cid:durableId="1470249819">
    <w:abstractNumId w:val="13"/>
  </w:num>
  <w:num w:numId="11" w16cid:durableId="77026931">
    <w:abstractNumId w:val="20"/>
  </w:num>
  <w:num w:numId="12" w16cid:durableId="1533226644">
    <w:abstractNumId w:val="7"/>
  </w:num>
  <w:num w:numId="13" w16cid:durableId="1185248029">
    <w:abstractNumId w:val="1"/>
  </w:num>
  <w:num w:numId="14" w16cid:durableId="778715635">
    <w:abstractNumId w:val="31"/>
  </w:num>
  <w:num w:numId="15" w16cid:durableId="743841849">
    <w:abstractNumId w:val="11"/>
  </w:num>
  <w:num w:numId="16" w16cid:durableId="1846288998">
    <w:abstractNumId w:val="23"/>
  </w:num>
  <w:num w:numId="17" w16cid:durableId="1301618529">
    <w:abstractNumId w:val="18"/>
  </w:num>
  <w:num w:numId="18" w16cid:durableId="681397244">
    <w:abstractNumId w:val="29"/>
  </w:num>
  <w:num w:numId="19" w16cid:durableId="1021056830">
    <w:abstractNumId w:val="15"/>
  </w:num>
  <w:num w:numId="20" w16cid:durableId="1244951928">
    <w:abstractNumId w:val="14"/>
  </w:num>
  <w:num w:numId="21" w16cid:durableId="782581359">
    <w:abstractNumId w:val="21"/>
  </w:num>
  <w:num w:numId="22" w16cid:durableId="153182678">
    <w:abstractNumId w:val="16"/>
  </w:num>
  <w:num w:numId="23" w16cid:durableId="1272981162">
    <w:abstractNumId w:val="19"/>
  </w:num>
  <w:num w:numId="24" w16cid:durableId="1194028944">
    <w:abstractNumId w:val="8"/>
  </w:num>
  <w:num w:numId="25" w16cid:durableId="289827933">
    <w:abstractNumId w:val="25"/>
  </w:num>
  <w:num w:numId="26" w16cid:durableId="409279106">
    <w:abstractNumId w:val="2"/>
  </w:num>
  <w:num w:numId="27" w16cid:durableId="1895660449">
    <w:abstractNumId w:val="26"/>
  </w:num>
  <w:num w:numId="28" w16cid:durableId="1137066434">
    <w:abstractNumId w:val="4"/>
  </w:num>
  <w:num w:numId="29" w16cid:durableId="1947737170">
    <w:abstractNumId w:val="22"/>
  </w:num>
  <w:num w:numId="30" w16cid:durableId="240413349">
    <w:abstractNumId w:val="28"/>
  </w:num>
  <w:num w:numId="31" w16cid:durableId="1887444720">
    <w:abstractNumId w:val="5"/>
  </w:num>
  <w:num w:numId="32" w16cid:durableId="566065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24"/>
    <w:rsid w:val="00000125"/>
    <w:rsid w:val="00001EA8"/>
    <w:rsid w:val="00011822"/>
    <w:rsid w:val="00013D89"/>
    <w:rsid w:val="0003791B"/>
    <w:rsid w:val="00040FF2"/>
    <w:rsid w:val="00063A23"/>
    <w:rsid w:val="000641A5"/>
    <w:rsid w:val="0006518E"/>
    <w:rsid w:val="000708F7"/>
    <w:rsid w:val="00072681"/>
    <w:rsid w:val="0008090A"/>
    <w:rsid w:val="00087A29"/>
    <w:rsid w:val="00090109"/>
    <w:rsid w:val="0009329F"/>
    <w:rsid w:val="000A1EFC"/>
    <w:rsid w:val="000A6533"/>
    <w:rsid w:val="000B09C1"/>
    <w:rsid w:val="000B1AE3"/>
    <w:rsid w:val="000B1B39"/>
    <w:rsid w:val="000B309A"/>
    <w:rsid w:val="000B3852"/>
    <w:rsid w:val="000D004B"/>
    <w:rsid w:val="000E046A"/>
    <w:rsid w:val="000E108E"/>
    <w:rsid w:val="000E4EEB"/>
    <w:rsid w:val="000F761C"/>
    <w:rsid w:val="001125B4"/>
    <w:rsid w:val="00112862"/>
    <w:rsid w:val="001166F1"/>
    <w:rsid w:val="00123EBA"/>
    <w:rsid w:val="0012718C"/>
    <w:rsid w:val="00144A44"/>
    <w:rsid w:val="00151CD6"/>
    <w:rsid w:val="001570EE"/>
    <w:rsid w:val="001676DE"/>
    <w:rsid w:val="00170D5D"/>
    <w:rsid w:val="001739EF"/>
    <w:rsid w:val="0018120C"/>
    <w:rsid w:val="001826A6"/>
    <w:rsid w:val="00185056"/>
    <w:rsid w:val="00191D51"/>
    <w:rsid w:val="0019234D"/>
    <w:rsid w:val="00192A8B"/>
    <w:rsid w:val="001A0980"/>
    <w:rsid w:val="001A0D14"/>
    <w:rsid w:val="001A0FEE"/>
    <w:rsid w:val="001A2630"/>
    <w:rsid w:val="001A34C6"/>
    <w:rsid w:val="001A3685"/>
    <w:rsid w:val="001A4E8A"/>
    <w:rsid w:val="001A6A2A"/>
    <w:rsid w:val="001B3869"/>
    <w:rsid w:val="001B5DD8"/>
    <w:rsid w:val="001C038F"/>
    <w:rsid w:val="001C254B"/>
    <w:rsid w:val="001D38CC"/>
    <w:rsid w:val="001E0261"/>
    <w:rsid w:val="001E6D05"/>
    <w:rsid w:val="001E7565"/>
    <w:rsid w:val="001F1AC7"/>
    <w:rsid w:val="001F2C6C"/>
    <w:rsid w:val="001F6CD2"/>
    <w:rsid w:val="0020022C"/>
    <w:rsid w:val="00202DFA"/>
    <w:rsid w:val="00212E1F"/>
    <w:rsid w:val="00216F3F"/>
    <w:rsid w:val="00225638"/>
    <w:rsid w:val="00231416"/>
    <w:rsid w:val="0024374D"/>
    <w:rsid w:val="00245C65"/>
    <w:rsid w:val="00266C17"/>
    <w:rsid w:val="002673E1"/>
    <w:rsid w:val="0027113D"/>
    <w:rsid w:val="00281A61"/>
    <w:rsid w:val="00282577"/>
    <w:rsid w:val="00285154"/>
    <w:rsid w:val="002931D9"/>
    <w:rsid w:val="00296D01"/>
    <w:rsid w:val="002A4C3A"/>
    <w:rsid w:val="002B2B3A"/>
    <w:rsid w:val="002B5306"/>
    <w:rsid w:val="002C7C2E"/>
    <w:rsid w:val="002D2CA0"/>
    <w:rsid w:val="002D463C"/>
    <w:rsid w:val="002F14F4"/>
    <w:rsid w:val="00303A50"/>
    <w:rsid w:val="00323D4B"/>
    <w:rsid w:val="0034065F"/>
    <w:rsid w:val="0034237F"/>
    <w:rsid w:val="0034271F"/>
    <w:rsid w:val="003450FB"/>
    <w:rsid w:val="0035330E"/>
    <w:rsid w:val="00382876"/>
    <w:rsid w:val="00384A3A"/>
    <w:rsid w:val="00385AE7"/>
    <w:rsid w:val="003863C9"/>
    <w:rsid w:val="003A257C"/>
    <w:rsid w:val="003A7336"/>
    <w:rsid w:val="003B3E3E"/>
    <w:rsid w:val="003D421F"/>
    <w:rsid w:val="003E102F"/>
    <w:rsid w:val="003E28B1"/>
    <w:rsid w:val="003E6B0A"/>
    <w:rsid w:val="003E707D"/>
    <w:rsid w:val="003F12A8"/>
    <w:rsid w:val="003F24D4"/>
    <w:rsid w:val="003F46B1"/>
    <w:rsid w:val="004014BB"/>
    <w:rsid w:val="00405C4C"/>
    <w:rsid w:val="00413CAB"/>
    <w:rsid w:val="004178CB"/>
    <w:rsid w:val="004200C4"/>
    <w:rsid w:val="00447857"/>
    <w:rsid w:val="00460966"/>
    <w:rsid w:val="00462E57"/>
    <w:rsid w:val="0046434A"/>
    <w:rsid w:val="00464B0D"/>
    <w:rsid w:val="00466240"/>
    <w:rsid w:val="00467400"/>
    <w:rsid w:val="004720A8"/>
    <w:rsid w:val="00486473"/>
    <w:rsid w:val="00491CB4"/>
    <w:rsid w:val="00493459"/>
    <w:rsid w:val="004A79B1"/>
    <w:rsid w:val="004B6648"/>
    <w:rsid w:val="004B6DA4"/>
    <w:rsid w:val="004C24E7"/>
    <w:rsid w:val="004C4A73"/>
    <w:rsid w:val="004D08A0"/>
    <w:rsid w:val="004D1D42"/>
    <w:rsid w:val="004D5977"/>
    <w:rsid w:val="004D6BA5"/>
    <w:rsid w:val="004D7B92"/>
    <w:rsid w:val="004E051F"/>
    <w:rsid w:val="004E3944"/>
    <w:rsid w:val="004E712A"/>
    <w:rsid w:val="00501C4B"/>
    <w:rsid w:val="00505462"/>
    <w:rsid w:val="0050703F"/>
    <w:rsid w:val="00510A7A"/>
    <w:rsid w:val="00513898"/>
    <w:rsid w:val="0054374E"/>
    <w:rsid w:val="005438FE"/>
    <w:rsid w:val="00545A8A"/>
    <w:rsid w:val="00546A5E"/>
    <w:rsid w:val="005508CB"/>
    <w:rsid w:val="00561545"/>
    <w:rsid w:val="00567B44"/>
    <w:rsid w:val="00574516"/>
    <w:rsid w:val="00577465"/>
    <w:rsid w:val="005852A9"/>
    <w:rsid w:val="00585F47"/>
    <w:rsid w:val="00593FA0"/>
    <w:rsid w:val="005B300F"/>
    <w:rsid w:val="005C098D"/>
    <w:rsid w:val="005C0E6A"/>
    <w:rsid w:val="005C14D2"/>
    <w:rsid w:val="005D082D"/>
    <w:rsid w:val="005D7C03"/>
    <w:rsid w:val="005E7A64"/>
    <w:rsid w:val="005F1E81"/>
    <w:rsid w:val="00607EE9"/>
    <w:rsid w:val="00614FA6"/>
    <w:rsid w:val="00616029"/>
    <w:rsid w:val="00617946"/>
    <w:rsid w:val="00617AF3"/>
    <w:rsid w:val="00620498"/>
    <w:rsid w:val="00620810"/>
    <w:rsid w:val="006264D5"/>
    <w:rsid w:val="006314FB"/>
    <w:rsid w:val="00635546"/>
    <w:rsid w:val="00636990"/>
    <w:rsid w:val="00641CA0"/>
    <w:rsid w:val="00642F7E"/>
    <w:rsid w:val="00651049"/>
    <w:rsid w:val="006517D3"/>
    <w:rsid w:val="00654F79"/>
    <w:rsid w:val="00656244"/>
    <w:rsid w:val="00671F0C"/>
    <w:rsid w:val="00681425"/>
    <w:rsid w:val="00683704"/>
    <w:rsid w:val="0068502D"/>
    <w:rsid w:val="006A5466"/>
    <w:rsid w:val="006A6E2A"/>
    <w:rsid w:val="006B4EA3"/>
    <w:rsid w:val="006B65EF"/>
    <w:rsid w:val="006B795E"/>
    <w:rsid w:val="006D1689"/>
    <w:rsid w:val="006D28E5"/>
    <w:rsid w:val="006D4645"/>
    <w:rsid w:val="006F4FA5"/>
    <w:rsid w:val="006F5663"/>
    <w:rsid w:val="006F6753"/>
    <w:rsid w:val="006F7524"/>
    <w:rsid w:val="006F7CE2"/>
    <w:rsid w:val="00720CE7"/>
    <w:rsid w:val="007235EA"/>
    <w:rsid w:val="007359DB"/>
    <w:rsid w:val="00745584"/>
    <w:rsid w:val="00754CA0"/>
    <w:rsid w:val="00760C9B"/>
    <w:rsid w:val="00763CD4"/>
    <w:rsid w:val="00765889"/>
    <w:rsid w:val="00770CAA"/>
    <w:rsid w:val="0077271B"/>
    <w:rsid w:val="00776258"/>
    <w:rsid w:val="007854D8"/>
    <w:rsid w:val="007862AC"/>
    <w:rsid w:val="00797A04"/>
    <w:rsid w:val="00797E6D"/>
    <w:rsid w:val="007A64C2"/>
    <w:rsid w:val="007B0DC0"/>
    <w:rsid w:val="007B3801"/>
    <w:rsid w:val="007C64F6"/>
    <w:rsid w:val="007D3A10"/>
    <w:rsid w:val="007D6614"/>
    <w:rsid w:val="007D6FB1"/>
    <w:rsid w:val="007D7C05"/>
    <w:rsid w:val="007E0EB5"/>
    <w:rsid w:val="007E3D40"/>
    <w:rsid w:val="0081689D"/>
    <w:rsid w:val="00825044"/>
    <w:rsid w:val="008321C3"/>
    <w:rsid w:val="00836E37"/>
    <w:rsid w:val="00840EA7"/>
    <w:rsid w:val="00846D2D"/>
    <w:rsid w:val="00857159"/>
    <w:rsid w:val="008605BC"/>
    <w:rsid w:val="00860A41"/>
    <w:rsid w:val="0086282C"/>
    <w:rsid w:val="00880136"/>
    <w:rsid w:val="00882F98"/>
    <w:rsid w:val="008846E2"/>
    <w:rsid w:val="00887E1C"/>
    <w:rsid w:val="00890679"/>
    <w:rsid w:val="008A5083"/>
    <w:rsid w:val="008B6637"/>
    <w:rsid w:val="008C0777"/>
    <w:rsid w:val="008E2783"/>
    <w:rsid w:val="008E488A"/>
    <w:rsid w:val="008E6983"/>
    <w:rsid w:val="008E7D8D"/>
    <w:rsid w:val="008E7DD8"/>
    <w:rsid w:val="008F40B6"/>
    <w:rsid w:val="008F7824"/>
    <w:rsid w:val="00905724"/>
    <w:rsid w:val="00906A6F"/>
    <w:rsid w:val="00906C23"/>
    <w:rsid w:val="009129D2"/>
    <w:rsid w:val="00916F61"/>
    <w:rsid w:val="00921811"/>
    <w:rsid w:val="0093573B"/>
    <w:rsid w:val="0094168B"/>
    <w:rsid w:val="00952506"/>
    <w:rsid w:val="00962727"/>
    <w:rsid w:val="00967ED6"/>
    <w:rsid w:val="009711DC"/>
    <w:rsid w:val="0097193E"/>
    <w:rsid w:val="0097287B"/>
    <w:rsid w:val="00973D64"/>
    <w:rsid w:val="00974531"/>
    <w:rsid w:val="00976BDD"/>
    <w:rsid w:val="00983295"/>
    <w:rsid w:val="009939B8"/>
    <w:rsid w:val="009A36E9"/>
    <w:rsid w:val="009A4737"/>
    <w:rsid w:val="009B421A"/>
    <w:rsid w:val="009C1190"/>
    <w:rsid w:val="009D54A9"/>
    <w:rsid w:val="00A14C87"/>
    <w:rsid w:val="00A23DEB"/>
    <w:rsid w:val="00A32A90"/>
    <w:rsid w:val="00A416AC"/>
    <w:rsid w:val="00A47EE1"/>
    <w:rsid w:val="00A5099A"/>
    <w:rsid w:val="00A64C08"/>
    <w:rsid w:val="00A71656"/>
    <w:rsid w:val="00A72880"/>
    <w:rsid w:val="00A743C0"/>
    <w:rsid w:val="00A872E9"/>
    <w:rsid w:val="00A87397"/>
    <w:rsid w:val="00A952AD"/>
    <w:rsid w:val="00A96D05"/>
    <w:rsid w:val="00AA2502"/>
    <w:rsid w:val="00AA25E9"/>
    <w:rsid w:val="00AA6397"/>
    <w:rsid w:val="00AA73E4"/>
    <w:rsid w:val="00AB11AB"/>
    <w:rsid w:val="00AC6F88"/>
    <w:rsid w:val="00AD0E47"/>
    <w:rsid w:val="00AD2B80"/>
    <w:rsid w:val="00AD749C"/>
    <w:rsid w:val="00AD768B"/>
    <w:rsid w:val="00AE6793"/>
    <w:rsid w:val="00AF17FA"/>
    <w:rsid w:val="00AF52DF"/>
    <w:rsid w:val="00B02FC5"/>
    <w:rsid w:val="00B058A6"/>
    <w:rsid w:val="00B06CDC"/>
    <w:rsid w:val="00B1148A"/>
    <w:rsid w:val="00B115B1"/>
    <w:rsid w:val="00B212BC"/>
    <w:rsid w:val="00B21E64"/>
    <w:rsid w:val="00B24B61"/>
    <w:rsid w:val="00B250C9"/>
    <w:rsid w:val="00B27F3D"/>
    <w:rsid w:val="00B37C20"/>
    <w:rsid w:val="00B42478"/>
    <w:rsid w:val="00B441F6"/>
    <w:rsid w:val="00B50AB9"/>
    <w:rsid w:val="00B62B5F"/>
    <w:rsid w:val="00B67BAC"/>
    <w:rsid w:val="00B7279A"/>
    <w:rsid w:val="00B75847"/>
    <w:rsid w:val="00B77158"/>
    <w:rsid w:val="00B776F6"/>
    <w:rsid w:val="00B84A22"/>
    <w:rsid w:val="00B87CC8"/>
    <w:rsid w:val="00B97257"/>
    <w:rsid w:val="00BA4986"/>
    <w:rsid w:val="00BA7C79"/>
    <w:rsid w:val="00BB1642"/>
    <w:rsid w:val="00BB2122"/>
    <w:rsid w:val="00BB3955"/>
    <w:rsid w:val="00BC67C4"/>
    <w:rsid w:val="00BC6E66"/>
    <w:rsid w:val="00BD223D"/>
    <w:rsid w:val="00BD2E0B"/>
    <w:rsid w:val="00BD6DCC"/>
    <w:rsid w:val="00BF30E0"/>
    <w:rsid w:val="00BF3D14"/>
    <w:rsid w:val="00C0342A"/>
    <w:rsid w:val="00C03E1E"/>
    <w:rsid w:val="00C03EA7"/>
    <w:rsid w:val="00C05555"/>
    <w:rsid w:val="00C07D3A"/>
    <w:rsid w:val="00C15627"/>
    <w:rsid w:val="00C15C03"/>
    <w:rsid w:val="00C25EAC"/>
    <w:rsid w:val="00C31DE1"/>
    <w:rsid w:val="00C329B0"/>
    <w:rsid w:val="00C3494F"/>
    <w:rsid w:val="00C3683F"/>
    <w:rsid w:val="00C56868"/>
    <w:rsid w:val="00C573B9"/>
    <w:rsid w:val="00C609A5"/>
    <w:rsid w:val="00C62577"/>
    <w:rsid w:val="00C65EAA"/>
    <w:rsid w:val="00C71FB9"/>
    <w:rsid w:val="00C81C3B"/>
    <w:rsid w:val="00C82013"/>
    <w:rsid w:val="00C83818"/>
    <w:rsid w:val="00C85C71"/>
    <w:rsid w:val="00C97AB0"/>
    <w:rsid w:val="00CA2C0A"/>
    <w:rsid w:val="00CA566D"/>
    <w:rsid w:val="00CB22D2"/>
    <w:rsid w:val="00CB636D"/>
    <w:rsid w:val="00CC0DBF"/>
    <w:rsid w:val="00CC33E8"/>
    <w:rsid w:val="00CC3D41"/>
    <w:rsid w:val="00CD5D8B"/>
    <w:rsid w:val="00CE1B50"/>
    <w:rsid w:val="00CE53AD"/>
    <w:rsid w:val="00CF0699"/>
    <w:rsid w:val="00D127E5"/>
    <w:rsid w:val="00D13935"/>
    <w:rsid w:val="00D21DC2"/>
    <w:rsid w:val="00D25E35"/>
    <w:rsid w:val="00D302E3"/>
    <w:rsid w:val="00D330D9"/>
    <w:rsid w:val="00D36CDD"/>
    <w:rsid w:val="00D66CD2"/>
    <w:rsid w:val="00D7573A"/>
    <w:rsid w:val="00D770E3"/>
    <w:rsid w:val="00D873F5"/>
    <w:rsid w:val="00D93F1D"/>
    <w:rsid w:val="00DA362E"/>
    <w:rsid w:val="00DA3EB7"/>
    <w:rsid w:val="00DB5818"/>
    <w:rsid w:val="00DC292D"/>
    <w:rsid w:val="00DC7609"/>
    <w:rsid w:val="00DD04D9"/>
    <w:rsid w:val="00DD2279"/>
    <w:rsid w:val="00DE5B19"/>
    <w:rsid w:val="00DF204F"/>
    <w:rsid w:val="00DF3E26"/>
    <w:rsid w:val="00E109CC"/>
    <w:rsid w:val="00E20FF1"/>
    <w:rsid w:val="00E24CC3"/>
    <w:rsid w:val="00E32F27"/>
    <w:rsid w:val="00E356BF"/>
    <w:rsid w:val="00E35D32"/>
    <w:rsid w:val="00E3774F"/>
    <w:rsid w:val="00E4222F"/>
    <w:rsid w:val="00E510BC"/>
    <w:rsid w:val="00E75604"/>
    <w:rsid w:val="00E770A7"/>
    <w:rsid w:val="00E805B1"/>
    <w:rsid w:val="00E84F31"/>
    <w:rsid w:val="00E85496"/>
    <w:rsid w:val="00EA2E26"/>
    <w:rsid w:val="00EB6F3C"/>
    <w:rsid w:val="00EC6B87"/>
    <w:rsid w:val="00EF1AD0"/>
    <w:rsid w:val="00F025C5"/>
    <w:rsid w:val="00F03A88"/>
    <w:rsid w:val="00F10708"/>
    <w:rsid w:val="00F12792"/>
    <w:rsid w:val="00F20F05"/>
    <w:rsid w:val="00F364DA"/>
    <w:rsid w:val="00F43790"/>
    <w:rsid w:val="00F503F8"/>
    <w:rsid w:val="00F52824"/>
    <w:rsid w:val="00F641F6"/>
    <w:rsid w:val="00F6624D"/>
    <w:rsid w:val="00F702E9"/>
    <w:rsid w:val="00F81E72"/>
    <w:rsid w:val="00F850ED"/>
    <w:rsid w:val="00F86F5F"/>
    <w:rsid w:val="00F92020"/>
    <w:rsid w:val="00F93A65"/>
    <w:rsid w:val="00FB2B55"/>
    <w:rsid w:val="00FC5CCE"/>
    <w:rsid w:val="00FE1228"/>
    <w:rsid w:val="00FF0C2D"/>
    <w:rsid w:val="00FF24F8"/>
    <w:rsid w:val="00FF3BD8"/>
    <w:rsid w:val="00FF7D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AC8AD"/>
  <w15:chartTrackingRefBased/>
  <w15:docId w15:val="{11CCB7B9-F27E-464F-9311-210C415A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E6A"/>
  </w:style>
  <w:style w:type="paragraph" w:styleId="Heading1">
    <w:name w:val="heading 1"/>
    <w:basedOn w:val="Normal"/>
    <w:next w:val="Normal"/>
    <w:link w:val="Heading1Char"/>
    <w:uiPriority w:val="9"/>
    <w:qFormat/>
    <w:rsid w:val="00905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5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57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7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7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724"/>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724"/>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7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57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057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7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7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724"/>
    <w:rPr>
      <w:rFonts w:eastAsiaTheme="majorEastAsia" w:cstheme="majorBidi"/>
      <w:color w:val="272727" w:themeColor="text1" w:themeTint="D8"/>
    </w:rPr>
  </w:style>
  <w:style w:type="paragraph" w:styleId="Title">
    <w:name w:val="Title"/>
    <w:basedOn w:val="Normal"/>
    <w:next w:val="Normal"/>
    <w:link w:val="TitleChar"/>
    <w:uiPriority w:val="10"/>
    <w:qFormat/>
    <w:rsid w:val="0090572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7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7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5724"/>
    <w:rPr>
      <w:i/>
      <w:iCs/>
      <w:color w:val="404040" w:themeColor="text1" w:themeTint="BF"/>
    </w:rPr>
  </w:style>
  <w:style w:type="paragraph" w:styleId="ListParagraph">
    <w:name w:val="List Paragraph"/>
    <w:aliases w:val="Dot pt,No Spacing1,List Paragraph Char Char Char,Indicator Text,Bullet Style,Numbered Para 1,Bullet 1,Bullet Points,List Paragraph12,F5 List Paragraph,List Paragraph1,MAIN CONTENT,List Paragraph11,List Paragraph2,Normal numbered,Bullets"/>
    <w:basedOn w:val="Normal"/>
    <w:link w:val="ListParagraphChar"/>
    <w:uiPriority w:val="34"/>
    <w:qFormat/>
    <w:rsid w:val="00905724"/>
    <w:pPr>
      <w:ind w:left="720"/>
      <w:contextualSpacing/>
    </w:pPr>
  </w:style>
  <w:style w:type="character" w:styleId="IntenseEmphasis">
    <w:name w:val="Intense Emphasis"/>
    <w:basedOn w:val="DefaultParagraphFont"/>
    <w:uiPriority w:val="21"/>
    <w:qFormat/>
    <w:rsid w:val="00905724"/>
    <w:rPr>
      <w:i/>
      <w:iCs/>
      <w:color w:val="0F4761" w:themeColor="accent1" w:themeShade="BF"/>
    </w:rPr>
  </w:style>
  <w:style w:type="paragraph" w:styleId="IntenseQuote">
    <w:name w:val="Intense Quote"/>
    <w:basedOn w:val="Normal"/>
    <w:next w:val="Normal"/>
    <w:link w:val="IntenseQuoteChar"/>
    <w:uiPriority w:val="30"/>
    <w:qFormat/>
    <w:rsid w:val="00905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724"/>
    <w:rPr>
      <w:i/>
      <w:iCs/>
      <w:color w:val="0F4761" w:themeColor="accent1" w:themeShade="BF"/>
    </w:rPr>
  </w:style>
  <w:style w:type="character" w:styleId="IntenseReference">
    <w:name w:val="Intense Reference"/>
    <w:basedOn w:val="DefaultParagraphFont"/>
    <w:uiPriority w:val="32"/>
    <w:qFormat/>
    <w:rsid w:val="00905724"/>
    <w:rPr>
      <w:b/>
      <w:bCs/>
      <w:smallCaps/>
      <w:color w:val="0F4761" w:themeColor="accent1" w:themeShade="BF"/>
      <w:spacing w:val="5"/>
    </w:rPr>
  </w:style>
  <w:style w:type="character" w:customStyle="1" w:styleId="ListParagraphChar">
    <w:name w:val="List Paragraph Char"/>
    <w:aliases w:val="Dot pt Char,No Spacing1 Char,List Paragraph Char Char Char Char,Indicator Text Char,Bullet Style Char,Numbered Para 1 Char,Bullet 1 Char,Bullet Points Char,List Paragraph12 Char,F5 List Paragraph Char,List Paragraph1 Char"/>
    <w:link w:val="ListParagraph"/>
    <w:uiPriority w:val="34"/>
    <w:qFormat/>
    <w:locked/>
    <w:rsid w:val="00905724"/>
  </w:style>
  <w:style w:type="character" w:styleId="Hyperlink">
    <w:name w:val="Hyperlink"/>
    <w:basedOn w:val="DefaultParagraphFont"/>
    <w:uiPriority w:val="99"/>
    <w:unhideWhenUsed/>
    <w:rsid w:val="00905724"/>
    <w:rPr>
      <w:color w:val="0000FF"/>
      <w:u w:val="single"/>
    </w:rPr>
  </w:style>
  <w:style w:type="character" w:styleId="UnresolvedMention">
    <w:name w:val="Unresolved Mention"/>
    <w:basedOn w:val="DefaultParagraphFont"/>
    <w:uiPriority w:val="99"/>
    <w:semiHidden/>
    <w:unhideWhenUsed/>
    <w:rsid w:val="00185056"/>
    <w:rPr>
      <w:color w:val="605E5C"/>
      <w:shd w:val="clear" w:color="auto" w:fill="E1DFDD"/>
    </w:rPr>
  </w:style>
  <w:style w:type="character" w:styleId="FollowedHyperlink">
    <w:name w:val="FollowedHyperlink"/>
    <w:basedOn w:val="DefaultParagraphFont"/>
    <w:uiPriority w:val="99"/>
    <w:semiHidden/>
    <w:unhideWhenUsed/>
    <w:rsid w:val="002B2B3A"/>
    <w:rPr>
      <w:color w:val="96607D" w:themeColor="followedHyperlink"/>
      <w:u w:val="single"/>
    </w:rPr>
  </w:style>
  <w:style w:type="table" w:styleId="TableGrid">
    <w:name w:val="Table Grid"/>
    <w:basedOn w:val="TableNormal"/>
    <w:uiPriority w:val="39"/>
    <w:rsid w:val="00E805B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3D4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23D4B"/>
  </w:style>
  <w:style w:type="paragraph" w:styleId="Footer">
    <w:name w:val="footer"/>
    <w:basedOn w:val="Normal"/>
    <w:link w:val="FooterChar"/>
    <w:uiPriority w:val="99"/>
    <w:unhideWhenUsed/>
    <w:rsid w:val="00323D4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23D4B"/>
  </w:style>
  <w:style w:type="paragraph" w:styleId="Revision">
    <w:name w:val="Revision"/>
    <w:hidden/>
    <w:uiPriority w:val="99"/>
    <w:semiHidden/>
    <w:rsid w:val="00A87397"/>
    <w:pPr>
      <w:spacing w:before="0" w:after="0" w:line="240" w:lineRule="auto"/>
    </w:pPr>
  </w:style>
  <w:style w:type="character" w:styleId="CommentReference">
    <w:name w:val="annotation reference"/>
    <w:basedOn w:val="DefaultParagraphFont"/>
    <w:uiPriority w:val="99"/>
    <w:semiHidden/>
    <w:unhideWhenUsed/>
    <w:rsid w:val="00A87397"/>
    <w:rPr>
      <w:sz w:val="16"/>
      <w:szCs w:val="16"/>
    </w:rPr>
  </w:style>
  <w:style w:type="paragraph" w:styleId="CommentText">
    <w:name w:val="annotation text"/>
    <w:basedOn w:val="Normal"/>
    <w:link w:val="CommentTextChar"/>
    <w:uiPriority w:val="99"/>
    <w:unhideWhenUsed/>
    <w:rsid w:val="00A87397"/>
    <w:pPr>
      <w:spacing w:line="240" w:lineRule="auto"/>
    </w:pPr>
  </w:style>
  <w:style w:type="character" w:customStyle="1" w:styleId="CommentTextChar">
    <w:name w:val="Comment Text Char"/>
    <w:basedOn w:val="DefaultParagraphFont"/>
    <w:link w:val="CommentText"/>
    <w:uiPriority w:val="99"/>
    <w:rsid w:val="00A87397"/>
  </w:style>
  <w:style w:type="paragraph" w:styleId="CommentSubject">
    <w:name w:val="annotation subject"/>
    <w:basedOn w:val="CommentText"/>
    <w:next w:val="CommentText"/>
    <w:link w:val="CommentSubjectChar"/>
    <w:uiPriority w:val="99"/>
    <w:semiHidden/>
    <w:unhideWhenUsed/>
    <w:rsid w:val="00A87397"/>
    <w:rPr>
      <w:b/>
      <w:bCs/>
    </w:rPr>
  </w:style>
  <w:style w:type="character" w:customStyle="1" w:styleId="CommentSubjectChar">
    <w:name w:val="Comment Subject Char"/>
    <w:basedOn w:val="CommentTextChar"/>
    <w:link w:val="CommentSubject"/>
    <w:uiPriority w:val="99"/>
    <w:semiHidden/>
    <w:rsid w:val="00A873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5998">
      <w:bodyDiv w:val="1"/>
      <w:marLeft w:val="0"/>
      <w:marRight w:val="0"/>
      <w:marTop w:val="0"/>
      <w:marBottom w:val="0"/>
      <w:divBdr>
        <w:top w:val="none" w:sz="0" w:space="0" w:color="auto"/>
        <w:left w:val="none" w:sz="0" w:space="0" w:color="auto"/>
        <w:bottom w:val="none" w:sz="0" w:space="0" w:color="auto"/>
        <w:right w:val="none" w:sz="0" w:space="0" w:color="auto"/>
      </w:divBdr>
    </w:div>
    <w:div w:id="706105409">
      <w:bodyDiv w:val="1"/>
      <w:marLeft w:val="0"/>
      <w:marRight w:val="0"/>
      <w:marTop w:val="0"/>
      <w:marBottom w:val="0"/>
      <w:divBdr>
        <w:top w:val="none" w:sz="0" w:space="0" w:color="auto"/>
        <w:left w:val="none" w:sz="0" w:space="0" w:color="auto"/>
        <w:bottom w:val="none" w:sz="0" w:space="0" w:color="auto"/>
        <w:right w:val="none" w:sz="0" w:space="0" w:color="auto"/>
      </w:divBdr>
      <w:divsChild>
        <w:div w:id="38749160">
          <w:marLeft w:val="0"/>
          <w:marRight w:val="0"/>
          <w:marTop w:val="0"/>
          <w:marBottom w:val="0"/>
          <w:divBdr>
            <w:top w:val="none" w:sz="0" w:space="0" w:color="auto"/>
            <w:left w:val="none" w:sz="0" w:space="0" w:color="auto"/>
            <w:bottom w:val="none" w:sz="0" w:space="0" w:color="auto"/>
            <w:right w:val="none" w:sz="0" w:space="0" w:color="auto"/>
          </w:divBdr>
        </w:div>
        <w:div w:id="990253238">
          <w:marLeft w:val="0"/>
          <w:marRight w:val="0"/>
          <w:marTop w:val="0"/>
          <w:marBottom w:val="0"/>
          <w:divBdr>
            <w:top w:val="none" w:sz="0" w:space="0" w:color="auto"/>
            <w:left w:val="none" w:sz="0" w:space="0" w:color="auto"/>
            <w:bottom w:val="none" w:sz="0" w:space="0" w:color="auto"/>
            <w:right w:val="none" w:sz="0" w:space="0" w:color="auto"/>
          </w:divBdr>
        </w:div>
        <w:div w:id="790199712">
          <w:marLeft w:val="0"/>
          <w:marRight w:val="0"/>
          <w:marTop w:val="0"/>
          <w:marBottom w:val="0"/>
          <w:divBdr>
            <w:top w:val="none" w:sz="0" w:space="0" w:color="auto"/>
            <w:left w:val="none" w:sz="0" w:space="0" w:color="auto"/>
            <w:bottom w:val="none" w:sz="0" w:space="0" w:color="auto"/>
            <w:right w:val="none" w:sz="0" w:space="0" w:color="auto"/>
          </w:divBdr>
        </w:div>
        <w:div w:id="733746270">
          <w:marLeft w:val="0"/>
          <w:marRight w:val="0"/>
          <w:marTop w:val="0"/>
          <w:marBottom w:val="0"/>
          <w:divBdr>
            <w:top w:val="none" w:sz="0" w:space="0" w:color="auto"/>
            <w:left w:val="none" w:sz="0" w:space="0" w:color="auto"/>
            <w:bottom w:val="none" w:sz="0" w:space="0" w:color="auto"/>
            <w:right w:val="none" w:sz="0" w:space="0" w:color="auto"/>
          </w:divBdr>
        </w:div>
        <w:div w:id="754325169">
          <w:marLeft w:val="0"/>
          <w:marRight w:val="0"/>
          <w:marTop w:val="0"/>
          <w:marBottom w:val="0"/>
          <w:divBdr>
            <w:top w:val="none" w:sz="0" w:space="0" w:color="auto"/>
            <w:left w:val="none" w:sz="0" w:space="0" w:color="auto"/>
            <w:bottom w:val="none" w:sz="0" w:space="0" w:color="auto"/>
            <w:right w:val="none" w:sz="0" w:space="0" w:color="auto"/>
          </w:divBdr>
        </w:div>
        <w:div w:id="74203847">
          <w:marLeft w:val="0"/>
          <w:marRight w:val="0"/>
          <w:marTop w:val="0"/>
          <w:marBottom w:val="0"/>
          <w:divBdr>
            <w:top w:val="none" w:sz="0" w:space="0" w:color="auto"/>
            <w:left w:val="none" w:sz="0" w:space="0" w:color="auto"/>
            <w:bottom w:val="none" w:sz="0" w:space="0" w:color="auto"/>
            <w:right w:val="none" w:sz="0" w:space="0" w:color="auto"/>
          </w:divBdr>
        </w:div>
        <w:div w:id="662666563">
          <w:marLeft w:val="0"/>
          <w:marRight w:val="0"/>
          <w:marTop w:val="0"/>
          <w:marBottom w:val="0"/>
          <w:divBdr>
            <w:top w:val="none" w:sz="0" w:space="0" w:color="auto"/>
            <w:left w:val="none" w:sz="0" w:space="0" w:color="auto"/>
            <w:bottom w:val="none" w:sz="0" w:space="0" w:color="auto"/>
            <w:right w:val="none" w:sz="0" w:space="0" w:color="auto"/>
          </w:divBdr>
        </w:div>
      </w:divsChild>
    </w:div>
    <w:div w:id="1002853427">
      <w:bodyDiv w:val="1"/>
      <w:marLeft w:val="0"/>
      <w:marRight w:val="0"/>
      <w:marTop w:val="0"/>
      <w:marBottom w:val="0"/>
      <w:divBdr>
        <w:top w:val="none" w:sz="0" w:space="0" w:color="auto"/>
        <w:left w:val="none" w:sz="0" w:space="0" w:color="auto"/>
        <w:bottom w:val="none" w:sz="0" w:space="0" w:color="auto"/>
        <w:right w:val="none" w:sz="0" w:space="0" w:color="auto"/>
      </w:divBdr>
      <w:divsChild>
        <w:div w:id="1203636342">
          <w:marLeft w:val="0"/>
          <w:marRight w:val="0"/>
          <w:marTop w:val="0"/>
          <w:marBottom w:val="0"/>
          <w:divBdr>
            <w:top w:val="none" w:sz="0" w:space="0" w:color="auto"/>
            <w:left w:val="none" w:sz="0" w:space="0" w:color="auto"/>
            <w:bottom w:val="none" w:sz="0" w:space="0" w:color="auto"/>
            <w:right w:val="none" w:sz="0" w:space="0" w:color="auto"/>
          </w:divBdr>
        </w:div>
        <w:div w:id="367418613">
          <w:marLeft w:val="0"/>
          <w:marRight w:val="0"/>
          <w:marTop w:val="0"/>
          <w:marBottom w:val="0"/>
          <w:divBdr>
            <w:top w:val="none" w:sz="0" w:space="0" w:color="auto"/>
            <w:left w:val="none" w:sz="0" w:space="0" w:color="auto"/>
            <w:bottom w:val="none" w:sz="0" w:space="0" w:color="auto"/>
            <w:right w:val="none" w:sz="0" w:space="0" w:color="auto"/>
          </w:divBdr>
        </w:div>
        <w:div w:id="1405835491">
          <w:marLeft w:val="0"/>
          <w:marRight w:val="0"/>
          <w:marTop w:val="0"/>
          <w:marBottom w:val="0"/>
          <w:divBdr>
            <w:top w:val="none" w:sz="0" w:space="0" w:color="auto"/>
            <w:left w:val="none" w:sz="0" w:space="0" w:color="auto"/>
            <w:bottom w:val="none" w:sz="0" w:space="0" w:color="auto"/>
            <w:right w:val="none" w:sz="0" w:space="0" w:color="auto"/>
          </w:divBdr>
        </w:div>
        <w:div w:id="633415916">
          <w:marLeft w:val="0"/>
          <w:marRight w:val="0"/>
          <w:marTop w:val="0"/>
          <w:marBottom w:val="0"/>
          <w:divBdr>
            <w:top w:val="none" w:sz="0" w:space="0" w:color="auto"/>
            <w:left w:val="none" w:sz="0" w:space="0" w:color="auto"/>
            <w:bottom w:val="none" w:sz="0" w:space="0" w:color="auto"/>
            <w:right w:val="none" w:sz="0" w:space="0" w:color="auto"/>
          </w:divBdr>
        </w:div>
        <w:div w:id="2095586587">
          <w:marLeft w:val="0"/>
          <w:marRight w:val="0"/>
          <w:marTop w:val="0"/>
          <w:marBottom w:val="0"/>
          <w:divBdr>
            <w:top w:val="none" w:sz="0" w:space="0" w:color="auto"/>
            <w:left w:val="none" w:sz="0" w:space="0" w:color="auto"/>
            <w:bottom w:val="none" w:sz="0" w:space="0" w:color="auto"/>
            <w:right w:val="none" w:sz="0" w:space="0" w:color="auto"/>
          </w:divBdr>
        </w:div>
        <w:div w:id="266623262">
          <w:marLeft w:val="0"/>
          <w:marRight w:val="0"/>
          <w:marTop w:val="0"/>
          <w:marBottom w:val="0"/>
          <w:divBdr>
            <w:top w:val="none" w:sz="0" w:space="0" w:color="auto"/>
            <w:left w:val="none" w:sz="0" w:space="0" w:color="auto"/>
            <w:bottom w:val="none" w:sz="0" w:space="0" w:color="auto"/>
            <w:right w:val="none" w:sz="0" w:space="0" w:color="auto"/>
          </w:divBdr>
        </w:div>
        <w:div w:id="1769501602">
          <w:marLeft w:val="0"/>
          <w:marRight w:val="0"/>
          <w:marTop w:val="0"/>
          <w:marBottom w:val="0"/>
          <w:divBdr>
            <w:top w:val="none" w:sz="0" w:space="0" w:color="auto"/>
            <w:left w:val="none" w:sz="0" w:space="0" w:color="auto"/>
            <w:bottom w:val="none" w:sz="0" w:space="0" w:color="auto"/>
            <w:right w:val="none" w:sz="0" w:space="0" w:color="auto"/>
          </w:divBdr>
        </w:div>
      </w:divsChild>
    </w:div>
    <w:div w:id="1026247534">
      <w:bodyDiv w:val="1"/>
      <w:marLeft w:val="0"/>
      <w:marRight w:val="0"/>
      <w:marTop w:val="0"/>
      <w:marBottom w:val="0"/>
      <w:divBdr>
        <w:top w:val="none" w:sz="0" w:space="0" w:color="auto"/>
        <w:left w:val="none" w:sz="0" w:space="0" w:color="auto"/>
        <w:bottom w:val="none" w:sz="0" w:space="0" w:color="auto"/>
        <w:right w:val="none" w:sz="0" w:space="0" w:color="auto"/>
      </w:divBdr>
    </w:div>
    <w:div w:id="1043679030">
      <w:bodyDiv w:val="1"/>
      <w:marLeft w:val="0"/>
      <w:marRight w:val="0"/>
      <w:marTop w:val="0"/>
      <w:marBottom w:val="0"/>
      <w:divBdr>
        <w:top w:val="none" w:sz="0" w:space="0" w:color="auto"/>
        <w:left w:val="none" w:sz="0" w:space="0" w:color="auto"/>
        <w:bottom w:val="none" w:sz="0" w:space="0" w:color="auto"/>
        <w:right w:val="none" w:sz="0" w:space="0" w:color="auto"/>
      </w:divBdr>
    </w:div>
    <w:div w:id="1195845468">
      <w:bodyDiv w:val="1"/>
      <w:marLeft w:val="0"/>
      <w:marRight w:val="0"/>
      <w:marTop w:val="0"/>
      <w:marBottom w:val="0"/>
      <w:divBdr>
        <w:top w:val="none" w:sz="0" w:space="0" w:color="auto"/>
        <w:left w:val="none" w:sz="0" w:space="0" w:color="auto"/>
        <w:bottom w:val="none" w:sz="0" w:space="0" w:color="auto"/>
        <w:right w:val="none" w:sz="0" w:space="0" w:color="auto"/>
      </w:divBdr>
      <w:divsChild>
        <w:div w:id="1977374088">
          <w:marLeft w:val="0"/>
          <w:marRight w:val="0"/>
          <w:marTop w:val="0"/>
          <w:marBottom w:val="0"/>
          <w:divBdr>
            <w:top w:val="none" w:sz="0" w:space="0" w:color="auto"/>
            <w:left w:val="none" w:sz="0" w:space="0" w:color="auto"/>
            <w:bottom w:val="none" w:sz="0" w:space="0" w:color="auto"/>
            <w:right w:val="none" w:sz="0" w:space="0" w:color="auto"/>
          </w:divBdr>
        </w:div>
        <w:div w:id="1905675238">
          <w:marLeft w:val="0"/>
          <w:marRight w:val="0"/>
          <w:marTop w:val="0"/>
          <w:marBottom w:val="0"/>
          <w:divBdr>
            <w:top w:val="none" w:sz="0" w:space="0" w:color="auto"/>
            <w:left w:val="none" w:sz="0" w:space="0" w:color="auto"/>
            <w:bottom w:val="none" w:sz="0" w:space="0" w:color="auto"/>
            <w:right w:val="none" w:sz="0" w:space="0" w:color="auto"/>
          </w:divBdr>
        </w:div>
        <w:div w:id="255476750">
          <w:marLeft w:val="0"/>
          <w:marRight w:val="0"/>
          <w:marTop w:val="0"/>
          <w:marBottom w:val="0"/>
          <w:divBdr>
            <w:top w:val="none" w:sz="0" w:space="0" w:color="auto"/>
            <w:left w:val="none" w:sz="0" w:space="0" w:color="auto"/>
            <w:bottom w:val="none" w:sz="0" w:space="0" w:color="auto"/>
            <w:right w:val="none" w:sz="0" w:space="0" w:color="auto"/>
          </w:divBdr>
        </w:div>
        <w:div w:id="2022319849">
          <w:marLeft w:val="0"/>
          <w:marRight w:val="0"/>
          <w:marTop w:val="0"/>
          <w:marBottom w:val="0"/>
          <w:divBdr>
            <w:top w:val="none" w:sz="0" w:space="0" w:color="auto"/>
            <w:left w:val="none" w:sz="0" w:space="0" w:color="auto"/>
            <w:bottom w:val="none" w:sz="0" w:space="0" w:color="auto"/>
            <w:right w:val="none" w:sz="0" w:space="0" w:color="auto"/>
          </w:divBdr>
        </w:div>
        <w:div w:id="212040883">
          <w:marLeft w:val="0"/>
          <w:marRight w:val="0"/>
          <w:marTop w:val="0"/>
          <w:marBottom w:val="0"/>
          <w:divBdr>
            <w:top w:val="none" w:sz="0" w:space="0" w:color="auto"/>
            <w:left w:val="none" w:sz="0" w:space="0" w:color="auto"/>
            <w:bottom w:val="none" w:sz="0" w:space="0" w:color="auto"/>
            <w:right w:val="none" w:sz="0" w:space="0" w:color="auto"/>
          </w:divBdr>
        </w:div>
        <w:div w:id="97409198">
          <w:marLeft w:val="0"/>
          <w:marRight w:val="0"/>
          <w:marTop w:val="0"/>
          <w:marBottom w:val="0"/>
          <w:divBdr>
            <w:top w:val="none" w:sz="0" w:space="0" w:color="auto"/>
            <w:left w:val="none" w:sz="0" w:space="0" w:color="auto"/>
            <w:bottom w:val="none" w:sz="0" w:space="0" w:color="auto"/>
            <w:right w:val="none" w:sz="0" w:space="0" w:color="auto"/>
          </w:divBdr>
        </w:div>
        <w:div w:id="820461384">
          <w:marLeft w:val="0"/>
          <w:marRight w:val="0"/>
          <w:marTop w:val="0"/>
          <w:marBottom w:val="0"/>
          <w:divBdr>
            <w:top w:val="none" w:sz="0" w:space="0" w:color="auto"/>
            <w:left w:val="none" w:sz="0" w:space="0" w:color="auto"/>
            <w:bottom w:val="none" w:sz="0" w:space="0" w:color="auto"/>
            <w:right w:val="none" w:sz="0" w:space="0" w:color="auto"/>
          </w:divBdr>
        </w:div>
      </w:divsChild>
    </w:div>
    <w:div w:id="1286235456">
      <w:bodyDiv w:val="1"/>
      <w:marLeft w:val="0"/>
      <w:marRight w:val="0"/>
      <w:marTop w:val="0"/>
      <w:marBottom w:val="0"/>
      <w:divBdr>
        <w:top w:val="none" w:sz="0" w:space="0" w:color="auto"/>
        <w:left w:val="none" w:sz="0" w:space="0" w:color="auto"/>
        <w:bottom w:val="none" w:sz="0" w:space="0" w:color="auto"/>
        <w:right w:val="none" w:sz="0" w:space="0" w:color="auto"/>
      </w:divBdr>
    </w:div>
    <w:div w:id="1482888956">
      <w:bodyDiv w:val="1"/>
      <w:marLeft w:val="0"/>
      <w:marRight w:val="0"/>
      <w:marTop w:val="0"/>
      <w:marBottom w:val="0"/>
      <w:divBdr>
        <w:top w:val="none" w:sz="0" w:space="0" w:color="auto"/>
        <w:left w:val="none" w:sz="0" w:space="0" w:color="auto"/>
        <w:bottom w:val="none" w:sz="0" w:space="0" w:color="auto"/>
        <w:right w:val="none" w:sz="0" w:space="0" w:color="auto"/>
      </w:divBdr>
    </w:div>
    <w:div w:id="1810974106">
      <w:bodyDiv w:val="1"/>
      <w:marLeft w:val="0"/>
      <w:marRight w:val="0"/>
      <w:marTop w:val="0"/>
      <w:marBottom w:val="0"/>
      <w:divBdr>
        <w:top w:val="none" w:sz="0" w:space="0" w:color="auto"/>
        <w:left w:val="none" w:sz="0" w:space="0" w:color="auto"/>
        <w:bottom w:val="none" w:sz="0" w:space="0" w:color="auto"/>
        <w:right w:val="none" w:sz="0" w:space="0" w:color="auto"/>
      </w:divBdr>
    </w:div>
    <w:div w:id="2064476701">
      <w:bodyDiv w:val="1"/>
      <w:marLeft w:val="0"/>
      <w:marRight w:val="0"/>
      <w:marTop w:val="0"/>
      <w:marBottom w:val="0"/>
      <w:divBdr>
        <w:top w:val="none" w:sz="0" w:space="0" w:color="auto"/>
        <w:left w:val="none" w:sz="0" w:space="0" w:color="auto"/>
        <w:bottom w:val="none" w:sz="0" w:space="0" w:color="auto"/>
        <w:right w:val="none" w:sz="0" w:space="0" w:color="auto"/>
      </w:divBdr>
      <w:divsChild>
        <w:div w:id="250161025">
          <w:marLeft w:val="0"/>
          <w:marRight w:val="0"/>
          <w:marTop w:val="0"/>
          <w:marBottom w:val="0"/>
          <w:divBdr>
            <w:top w:val="none" w:sz="0" w:space="0" w:color="auto"/>
            <w:left w:val="none" w:sz="0" w:space="0" w:color="auto"/>
            <w:bottom w:val="none" w:sz="0" w:space="0" w:color="auto"/>
            <w:right w:val="none" w:sz="0" w:space="0" w:color="auto"/>
          </w:divBdr>
        </w:div>
        <w:div w:id="404955705">
          <w:marLeft w:val="0"/>
          <w:marRight w:val="0"/>
          <w:marTop w:val="0"/>
          <w:marBottom w:val="0"/>
          <w:divBdr>
            <w:top w:val="none" w:sz="0" w:space="0" w:color="auto"/>
            <w:left w:val="none" w:sz="0" w:space="0" w:color="auto"/>
            <w:bottom w:val="none" w:sz="0" w:space="0" w:color="auto"/>
            <w:right w:val="none" w:sz="0" w:space="0" w:color="auto"/>
          </w:divBdr>
        </w:div>
        <w:div w:id="866917726">
          <w:marLeft w:val="0"/>
          <w:marRight w:val="0"/>
          <w:marTop w:val="0"/>
          <w:marBottom w:val="0"/>
          <w:divBdr>
            <w:top w:val="none" w:sz="0" w:space="0" w:color="auto"/>
            <w:left w:val="none" w:sz="0" w:space="0" w:color="auto"/>
            <w:bottom w:val="none" w:sz="0" w:space="0" w:color="auto"/>
            <w:right w:val="none" w:sz="0" w:space="0" w:color="auto"/>
          </w:divBdr>
        </w:div>
        <w:div w:id="657266650">
          <w:marLeft w:val="0"/>
          <w:marRight w:val="0"/>
          <w:marTop w:val="0"/>
          <w:marBottom w:val="0"/>
          <w:divBdr>
            <w:top w:val="none" w:sz="0" w:space="0" w:color="auto"/>
            <w:left w:val="none" w:sz="0" w:space="0" w:color="auto"/>
            <w:bottom w:val="none" w:sz="0" w:space="0" w:color="auto"/>
            <w:right w:val="none" w:sz="0" w:space="0" w:color="auto"/>
          </w:divBdr>
        </w:div>
        <w:div w:id="1250625269">
          <w:marLeft w:val="0"/>
          <w:marRight w:val="0"/>
          <w:marTop w:val="0"/>
          <w:marBottom w:val="0"/>
          <w:divBdr>
            <w:top w:val="none" w:sz="0" w:space="0" w:color="auto"/>
            <w:left w:val="none" w:sz="0" w:space="0" w:color="auto"/>
            <w:bottom w:val="none" w:sz="0" w:space="0" w:color="auto"/>
            <w:right w:val="none" w:sz="0" w:space="0" w:color="auto"/>
          </w:divBdr>
        </w:div>
        <w:div w:id="1620141441">
          <w:marLeft w:val="0"/>
          <w:marRight w:val="0"/>
          <w:marTop w:val="0"/>
          <w:marBottom w:val="0"/>
          <w:divBdr>
            <w:top w:val="none" w:sz="0" w:space="0" w:color="auto"/>
            <w:left w:val="none" w:sz="0" w:space="0" w:color="auto"/>
            <w:bottom w:val="none" w:sz="0" w:space="0" w:color="auto"/>
            <w:right w:val="none" w:sz="0" w:space="0" w:color="auto"/>
          </w:divBdr>
        </w:div>
        <w:div w:id="275596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mwa/2011/1/contents" TargetMode="External"/><Relationship Id="rId18" Type="http://schemas.openxmlformats.org/officeDocument/2006/relationships/header" Target="header1.xml"/><Relationship Id="rId26" Type="http://schemas.openxmlformats.org/officeDocument/2006/relationships/hyperlink" Target="https://council.ceredigion.gov.uk/mgListCommittees.aspx?bcr=1"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gov.wales/well-being-future-generations-act-essentials-html" TargetMode="External"/><Relationship Id="rId17" Type="http://schemas.openxmlformats.org/officeDocument/2006/relationships/hyperlink" Target="https://www.nomisweb.co.uk/sources/census_2021/report?compare=W06000008" TargetMode="External"/><Relationship Id="rId25" Type="http://schemas.openxmlformats.org/officeDocument/2006/relationships/hyperlink" Target="https://www.ceredigion.gov.uk/your-council/consultations/closed-campaigns/" TargetMode="External"/><Relationship Id="rId33" Type="http://schemas.openxmlformats.org/officeDocument/2006/relationships/hyperlink" Target="mailto:partnerships@ceredigion.gov.uk" TargetMode="External"/><Relationship Id="rId2" Type="http://schemas.openxmlformats.org/officeDocument/2006/relationships/customXml" Target="../customXml/item2.xml"/><Relationship Id="rId16" Type="http://schemas.openxmlformats.org/officeDocument/2006/relationships/hyperlink" Target="https://www.hesa.ac.uk/data-and-analysis/students/where-study" TargetMode="External"/><Relationship Id="rId20" Type="http://schemas.openxmlformats.org/officeDocument/2006/relationships/footer" Target="footer1.xml"/><Relationship Id="rId29" Type="http://schemas.openxmlformats.org/officeDocument/2006/relationships/hyperlink" Target="https://www.ceredigion.gov.uk/your-council/consult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asc/2021/1/contents" TargetMode="External"/><Relationship Id="rId24" Type="http://schemas.openxmlformats.org/officeDocument/2006/relationships/hyperlink" Target="https://www.ceredigion.gov.uk/your-council/councillors-committees/overview-and-scrutiny/overview-and-scrutiny-committees/" TargetMode="External"/><Relationship Id="rId32" Type="http://schemas.openxmlformats.org/officeDocument/2006/relationships/hyperlink" Target="https://www.gov.wales/statutory-and-non-statutory-guidance-democracy-within-principal-councils-public-participation-html" TargetMode="Externa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oter" Target="footer3.xml"/><Relationship Id="rId28" Type="http://schemas.openxmlformats.org/officeDocument/2006/relationships/hyperlink" Target="https://www.ceredigion.gov.uk/your-council/comments-compliments-and-complaint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ceredigion.gov.uk/media/vihd3kpq/national-principles-for-public-engagement-in-wal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contents" TargetMode="External"/><Relationship Id="rId22" Type="http://schemas.openxmlformats.org/officeDocument/2006/relationships/header" Target="header3.xml"/><Relationship Id="rId27" Type="http://schemas.openxmlformats.org/officeDocument/2006/relationships/hyperlink" Target="https://www.ceredigion.gov.uk/your-council/about-the-council/the-councils-constitution/" TargetMode="External"/><Relationship Id="rId30" Type="http://schemas.openxmlformats.org/officeDocument/2006/relationships/hyperlink" Target="https://www.gov.wales/sites/default/files/publications/2018-02/Bilingual-Participation-Standards-poster2016.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093384-8f58-44d0-8b5e-72360d89b9f2" xsi:nil="true"/>
    <lcf76f155ced4ddcb4097134ff3c332f xmlns="6e0b5d51-a5b3-4599-8b22-aac73d4152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5BFDE9B74E314F9358E71121EC0015" ma:contentTypeVersion="16" ma:contentTypeDescription="Create a new document." ma:contentTypeScope="" ma:versionID="d7c1ad9f187d4d6cd3b64a9a97e698d8">
  <xsd:schema xmlns:xsd="http://www.w3.org/2001/XMLSchema" xmlns:xs="http://www.w3.org/2001/XMLSchema" xmlns:p="http://schemas.microsoft.com/office/2006/metadata/properties" xmlns:ns2="6e0b5d51-a5b3-4599-8b22-aac73d415266" xmlns:ns3="f7093384-8f58-44d0-8b5e-72360d89b9f2" targetNamespace="http://schemas.microsoft.com/office/2006/metadata/properties" ma:root="true" ma:fieldsID="45fbdfe7e8908678cba9c949aa7a3d15" ns2:_="" ns3:_="">
    <xsd:import namespace="6e0b5d51-a5b3-4599-8b22-aac73d415266"/>
    <xsd:import namespace="f7093384-8f58-44d0-8b5e-72360d89b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5d51-a5b3-4599-8b22-aac73d415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375ac2-0a94-4d18-9c16-9632fa93ddb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93384-8f58-44d0-8b5e-72360d89b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0f51cf-ee96-4b1e-a392-a04ab0c0f3a3}" ma:internalName="TaxCatchAll" ma:showField="CatchAllData" ma:web="f7093384-8f58-44d0-8b5e-72360d89b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8363B-5C8F-4E64-A3BA-20849E4BE6C5}">
  <ds:schemaRefs>
    <ds:schemaRef ds:uri="http://schemas.microsoft.com/office/2006/metadata/properties"/>
    <ds:schemaRef ds:uri="http://schemas.microsoft.com/office/infopath/2007/PartnerControls"/>
    <ds:schemaRef ds:uri="f7093384-8f58-44d0-8b5e-72360d89b9f2"/>
    <ds:schemaRef ds:uri="6e0b5d51-a5b3-4599-8b22-aac73d415266"/>
  </ds:schemaRefs>
</ds:datastoreItem>
</file>

<file path=customXml/itemProps2.xml><?xml version="1.0" encoding="utf-8"?>
<ds:datastoreItem xmlns:ds="http://schemas.openxmlformats.org/officeDocument/2006/customXml" ds:itemID="{8298E104-71D9-481F-92F3-361580847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b5d51-a5b3-4599-8b22-aac73d415266"/>
    <ds:schemaRef ds:uri="f7093384-8f58-44d0-8b5e-72360d89b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26F62-80AD-40C7-B66D-5E2DA6E0F726}">
  <ds:schemaRefs>
    <ds:schemaRef ds:uri="http://schemas.microsoft.com/sharepoint/v3/contenttype/forms"/>
  </ds:schemaRefs>
</ds:datastoreItem>
</file>

<file path=customXml/itemProps4.xml><?xml version="1.0" encoding="utf-8"?>
<ds:datastoreItem xmlns:ds="http://schemas.openxmlformats.org/officeDocument/2006/customXml" ds:itemID="{4A2997B2-A4F9-415F-B701-FDE354F1B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2731</Words>
  <Characters>14803</Characters>
  <Application>Microsoft Office Word</Application>
  <DocSecurity>0</DocSecurity>
  <Lines>643</Lines>
  <Paragraphs>261</Paragraphs>
  <ScaleCrop>false</ScaleCrop>
  <HeadingPairs>
    <vt:vector size="2" baseType="variant">
      <vt:variant>
        <vt:lpstr>Title</vt:lpstr>
      </vt:variant>
      <vt:variant>
        <vt:i4>1</vt:i4>
      </vt:variant>
    </vt:vector>
  </HeadingPairs>
  <TitlesOfParts>
    <vt:vector size="1" baseType="lpstr">
      <vt:lpstr/>
    </vt:vector>
  </TitlesOfParts>
  <Company>Cyngor Sir CEREDIGION County Council</Company>
  <LinksUpToDate>false</LinksUpToDate>
  <CharactersWithSpaces>17273</CharactersWithSpaces>
  <SharedDoc>false</SharedDoc>
  <HLinks>
    <vt:vector size="78" baseType="variant">
      <vt:variant>
        <vt:i4>7733293</vt:i4>
      </vt:variant>
      <vt:variant>
        <vt:i4>36</vt:i4>
      </vt:variant>
      <vt:variant>
        <vt:i4>0</vt:i4>
      </vt:variant>
      <vt:variant>
        <vt:i4>5</vt:i4>
      </vt:variant>
      <vt:variant>
        <vt:lpwstr>https://homeless.org.uk/areas-of-expertise/improving-homelessness-services/supporting-innovation-in-homelessness-services/legislative-theatre/</vt:lpwstr>
      </vt:variant>
      <vt:variant>
        <vt:lpwstr/>
      </vt:variant>
      <vt:variant>
        <vt:i4>7471211</vt:i4>
      </vt:variant>
      <vt:variant>
        <vt:i4>33</vt:i4>
      </vt:variant>
      <vt:variant>
        <vt:i4>0</vt:i4>
      </vt:variant>
      <vt:variant>
        <vt:i4>5</vt:i4>
      </vt:variant>
      <vt:variant>
        <vt:lpwstr>https://www.local.gov.uk/case-studies/govanhill-glasgow</vt:lpwstr>
      </vt:variant>
      <vt:variant>
        <vt:lpwstr/>
      </vt:variant>
      <vt:variant>
        <vt:i4>4915282</vt:i4>
      </vt:variant>
      <vt:variant>
        <vt:i4>30</vt:i4>
      </vt:variant>
      <vt:variant>
        <vt:i4>0</vt:i4>
      </vt:variant>
      <vt:variant>
        <vt:i4>5</vt:i4>
      </vt:variant>
      <vt:variant>
        <vt:lpwstr>https://www.gwyrddni.cymru/en/gwyrddni-community-assemblies/</vt:lpwstr>
      </vt:variant>
      <vt:variant>
        <vt:lpwstr/>
      </vt:variant>
      <vt:variant>
        <vt:i4>852041</vt:i4>
      </vt:variant>
      <vt:variant>
        <vt:i4>27</vt:i4>
      </vt:variant>
      <vt:variant>
        <vt:i4>0</vt:i4>
      </vt:variant>
      <vt:variant>
        <vt:i4>5</vt:i4>
      </vt:variant>
      <vt:variant>
        <vt:lpwstr>https://www.ceredigion.gov.uk/your-council/consultations/</vt:lpwstr>
      </vt:variant>
      <vt:variant>
        <vt:lpwstr/>
      </vt:variant>
      <vt:variant>
        <vt:i4>3211304</vt:i4>
      </vt:variant>
      <vt:variant>
        <vt:i4>24</vt:i4>
      </vt:variant>
      <vt:variant>
        <vt:i4>0</vt:i4>
      </vt:variant>
      <vt:variant>
        <vt:i4>5</vt:i4>
      </vt:variant>
      <vt:variant>
        <vt:lpwstr>https://www.ceredigion.gov.uk/your-council/comments-compliments-and-complaints/</vt:lpwstr>
      </vt:variant>
      <vt:variant>
        <vt:lpwstr/>
      </vt:variant>
      <vt:variant>
        <vt:i4>3735599</vt:i4>
      </vt:variant>
      <vt:variant>
        <vt:i4>21</vt:i4>
      </vt:variant>
      <vt:variant>
        <vt:i4>0</vt:i4>
      </vt:variant>
      <vt:variant>
        <vt:i4>5</vt:i4>
      </vt:variant>
      <vt:variant>
        <vt:lpwstr>https://www.ceredigion.gov.uk/your-council/about-the-council/the-councils-constitution/</vt:lpwstr>
      </vt:variant>
      <vt:variant>
        <vt:lpwstr/>
      </vt:variant>
      <vt:variant>
        <vt:i4>2490407</vt:i4>
      </vt:variant>
      <vt:variant>
        <vt:i4>18</vt:i4>
      </vt:variant>
      <vt:variant>
        <vt:i4>0</vt:i4>
      </vt:variant>
      <vt:variant>
        <vt:i4>5</vt:i4>
      </vt:variant>
      <vt:variant>
        <vt:lpwstr>https://www.ceredigion.gov.uk/your-council/strategies-plans-policies/digital-strategy/</vt:lpwstr>
      </vt:variant>
      <vt:variant>
        <vt:lpwstr/>
      </vt:variant>
      <vt:variant>
        <vt:i4>7798844</vt:i4>
      </vt:variant>
      <vt:variant>
        <vt:i4>15</vt:i4>
      </vt:variant>
      <vt:variant>
        <vt:i4>0</vt:i4>
      </vt:variant>
      <vt:variant>
        <vt:i4>5</vt:i4>
      </vt:variant>
      <vt:variant>
        <vt:lpwstr>https://www.ceredigion.gov.uk/resident/accessibility-statement/</vt:lpwstr>
      </vt:variant>
      <vt:variant>
        <vt:lpwstr/>
      </vt:variant>
      <vt:variant>
        <vt:i4>5701650</vt:i4>
      </vt:variant>
      <vt:variant>
        <vt:i4>12</vt:i4>
      </vt:variant>
      <vt:variant>
        <vt:i4>0</vt:i4>
      </vt:variant>
      <vt:variant>
        <vt:i4>5</vt:i4>
      </vt:variant>
      <vt:variant>
        <vt:lpwstr>https://www.ceredigion.gov.uk/your-council/councillors-committees/overview-and-scrutiny/overview-and-scrutiny-committees/</vt:lpwstr>
      </vt:variant>
      <vt:variant>
        <vt:lpwstr/>
      </vt:variant>
      <vt:variant>
        <vt:i4>7536753</vt:i4>
      </vt:variant>
      <vt:variant>
        <vt:i4>9</vt:i4>
      </vt:variant>
      <vt:variant>
        <vt:i4>0</vt:i4>
      </vt:variant>
      <vt:variant>
        <vt:i4>5</vt:i4>
      </vt:variant>
      <vt:variant>
        <vt:lpwstr>https://www.nomisweb.co.uk/sources/census_2021/report?compare=W06000008</vt:lpwstr>
      </vt:variant>
      <vt:variant>
        <vt:lpwstr>section_4</vt:lpwstr>
      </vt:variant>
      <vt:variant>
        <vt:i4>720906</vt:i4>
      </vt:variant>
      <vt:variant>
        <vt:i4>6</vt:i4>
      </vt:variant>
      <vt:variant>
        <vt:i4>0</vt:i4>
      </vt:variant>
      <vt:variant>
        <vt:i4>5</vt:i4>
      </vt:variant>
      <vt:variant>
        <vt:lpwstr>https://www.hesa.ac.uk/data-and-analysis/students/where-study</vt:lpwstr>
      </vt:variant>
      <vt:variant>
        <vt:lpwstr/>
      </vt:variant>
      <vt:variant>
        <vt:i4>524322</vt:i4>
      </vt:variant>
      <vt:variant>
        <vt:i4>3</vt:i4>
      </vt:variant>
      <vt:variant>
        <vt:i4>0</vt:i4>
      </vt:variant>
      <vt:variant>
        <vt:i4>5</vt:i4>
      </vt:variant>
      <vt:variant>
        <vt:lpwstr/>
      </vt:variant>
      <vt:variant>
        <vt:lpwstr>_Appendix_2:_Public</vt:lpwstr>
      </vt:variant>
      <vt:variant>
        <vt:i4>1376311</vt:i4>
      </vt:variant>
      <vt:variant>
        <vt:i4>0</vt:i4>
      </vt:variant>
      <vt:variant>
        <vt:i4>0</vt:i4>
      </vt:variant>
      <vt:variant>
        <vt:i4>5</vt:i4>
      </vt:variant>
      <vt:variant>
        <vt:lpwstr/>
      </vt:variant>
      <vt:variant>
        <vt:lpwstr>_Appendix_1:_Engagement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Morgan</dc:creator>
  <cp:keywords/>
  <dc:description/>
  <cp:lastModifiedBy>Cathryn Morgan</cp:lastModifiedBy>
  <cp:revision>81</cp:revision>
  <dcterms:created xsi:type="dcterms:W3CDTF">2025-10-20T16:45:00Z</dcterms:created>
  <dcterms:modified xsi:type="dcterms:W3CDTF">2025-10-21T13:56:00Z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0x010100515BFDE9B74E314F9358E71121EC0015</vt:lpwstr>
  </property>
  <property fmtid="{D5CDD505-2E9C-101B-9397-08002B2CF9AE}" pid="3" name="MediaServiceImageTags">
    <vt:lpwstr/>
  </property>
</Properties>
</file>