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159F" w14:textId="0096057D" w:rsidR="009B1EE5" w:rsidRPr="00D770E3" w:rsidRDefault="009B1EE5" w:rsidP="009B1EE5">
      <w:pPr>
        <w:pStyle w:val="Heading1"/>
        <w:ind w:right="-472"/>
        <w:rPr>
          <w:sz w:val="32"/>
          <w:szCs w:val="32"/>
        </w:rPr>
      </w:pPr>
      <w:r w:rsidRPr="00D770E3">
        <w:rPr>
          <w:sz w:val="32"/>
          <w:szCs w:val="32"/>
        </w:rPr>
        <w:t>Public Engagement Analysis report</w:t>
      </w:r>
    </w:p>
    <w:p w14:paraId="5C994F20" w14:textId="77777777" w:rsidR="009B1EE5" w:rsidRPr="00CD31EA" w:rsidRDefault="009B1EE5" w:rsidP="009B1EE5">
      <w:pPr>
        <w:pStyle w:val="Heading1"/>
        <w:rPr>
          <w:sz w:val="32"/>
          <w:szCs w:val="32"/>
        </w:rPr>
      </w:pPr>
      <w:r w:rsidRPr="00CD31EA">
        <w:rPr>
          <w:sz w:val="32"/>
          <w:szCs w:val="32"/>
        </w:rPr>
        <w:t>Background</w:t>
      </w:r>
    </w:p>
    <w:p w14:paraId="007D5AB7" w14:textId="77777777" w:rsidR="009B1EE5" w:rsidRPr="003F365D" w:rsidRDefault="009B1EE5" w:rsidP="009B1EE5">
      <w:pPr>
        <w:rPr>
          <w:rFonts w:asciiTheme="minorBidi" w:hAnsiTheme="minorBidi"/>
          <w:sz w:val="24"/>
          <w:szCs w:val="24"/>
        </w:rPr>
      </w:pPr>
      <w:r>
        <w:rPr>
          <w:rFonts w:asciiTheme="minorBidi" w:hAnsiTheme="minorBidi"/>
          <w:sz w:val="24"/>
          <w:szCs w:val="24"/>
        </w:rPr>
        <w:t xml:space="preserve">During the summer of 2025 we </w:t>
      </w:r>
      <w:r w:rsidRPr="692390C1">
        <w:rPr>
          <w:rFonts w:asciiTheme="minorBidi" w:hAnsiTheme="minorBidi"/>
          <w:sz w:val="24"/>
          <w:szCs w:val="24"/>
        </w:rPr>
        <w:t>gathered people’s</w:t>
      </w:r>
      <w:r w:rsidRPr="003F365D">
        <w:rPr>
          <w:rFonts w:asciiTheme="minorBidi" w:hAnsiTheme="minorBidi"/>
          <w:sz w:val="24"/>
          <w:szCs w:val="24"/>
        </w:rPr>
        <w:t xml:space="preserve"> views about </w:t>
      </w:r>
      <w:r>
        <w:rPr>
          <w:rFonts w:asciiTheme="minorBidi" w:hAnsiTheme="minorBidi"/>
          <w:sz w:val="24"/>
          <w:szCs w:val="24"/>
        </w:rPr>
        <w:t>the way that we engage and consult now</w:t>
      </w:r>
      <w:r w:rsidRPr="003F365D">
        <w:rPr>
          <w:rFonts w:asciiTheme="minorBidi" w:hAnsiTheme="minorBidi"/>
          <w:sz w:val="24"/>
          <w:szCs w:val="24"/>
        </w:rPr>
        <w:t>.</w:t>
      </w:r>
      <w:r>
        <w:rPr>
          <w:rFonts w:asciiTheme="minorBidi" w:hAnsiTheme="minorBidi"/>
          <w:sz w:val="24"/>
          <w:szCs w:val="24"/>
        </w:rPr>
        <w:t xml:space="preserve"> The feedback has been used to help us develop this revised Engagement and Participation policy. </w:t>
      </w:r>
    </w:p>
    <w:p w14:paraId="640DDB05" w14:textId="77777777" w:rsidR="009B1EE5" w:rsidRPr="003F365D" w:rsidRDefault="009B1EE5" w:rsidP="009B1EE5">
      <w:pPr>
        <w:rPr>
          <w:rFonts w:asciiTheme="minorBidi" w:hAnsiTheme="minorBidi"/>
          <w:sz w:val="24"/>
          <w:szCs w:val="24"/>
        </w:rPr>
      </w:pPr>
      <w:r>
        <w:rPr>
          <w:rFonts w:asciiTheme="minorBidi" w:hAnsiTheme="minorBidi"/>
          <w:sz w:val="24"/>
          <w:szCs w:val="24"/>
        </w:rPr>
        <w:t>We will ask residents for their views on the draft policy before we present the final draft to Ceredigion County Council Cabinet for approval.</w:t>
      </w:r>
    </w:p>
    <w:p w14:paraId="02984608" w14:textId="77777777" w:rsidR="009B1EE5" w:rsidRPr="00CD31EA" w:rsidRDefault="009B1EE5" w:rsidP="009B1EE5">
      <w:pPr>
        <w:pStyle w:val="Heading1"/>
        <w:rPr>
          <w:sz w:val="32"/>
          <w:szCs w:val="32"/>
        </w:rPr>
      </w:pPr>
      <w:r w:rsidRPr="00CD31EA">
        <w:rPr>
          <w:sz w:val="32"/>
          <w:szCs w:val="32"/>
        </w:rPr>
        <w:t>Methodology</w:t>
      </w:r>
    </w:p>
    <w:p w14:paraId="26C35F79" w14:textId="77777777" w:rsidR="009B1EE5" w:rsidRPr="003F365D" w:rsidRDefault="009B1EE5" w:rsidP="009B1EE5">
      <w:pPr>
        <w:rPr>
          <w:rFonts w:asciiTheme="minorBidi" w:hAnsiTheme="minorBidi"/>
          <w:sz w:val="24"/>
          <w:szCs w:val="24"/>
        </w:rPr>
      </w:pPr>
      <w:r>
        <w:rPr>
          <w:rFonts w:asciiTheme="minorBidi" w:hAnsiTheme="minorBidi"/>
          <w:sz w:val="24"/>
          <w:szCs w:val="24"/>
          <w:lang w:val="en-US"/>
        </w:rPr>
        <w:t xml:space="preserve">People were invited to complete a survey, online or on paper. Members of Ceredigion People Panel were invited to focus groups, which they could </w:t>
      </w:r>
      <w:r w:rsidRPr="692390C1">
        <w:rPr>
          <w:rFonts w:asciiTheme="minorBidi" w:hAnsiTheme="minorBidi"/>
          <w:sz w:val="24"/>
          <w:szCs w:val="24"/>
          <w:lang w:val="en-US"/>
        </w:rPr>
        <w:t>join</w:t>
      </w:r>
      <w:r>
        <w:rPr>
          <w:rFonts w:asciiTheme="minorBidi" w:hAnsiTheme="minorBidi"/>
          <w:sz w:val="24"/>
          <w:szCs w:val="24"/>
          <w:lang w:val="en-US"/>
        </w:rPr>
        <w:t xml:space="preserve"> online or at our offices in Aberystwyth, Aberaeron or Cardigan. We also attended summer events in Aberystwyth, Aberaeron and Cardigan. </w:t>
      </w:r>
      <w:r w:rsidRPr="003F365D">
        <w:rPr>
          <w:rFonts w:asciiTheme="minorBidi" w:hAnsiTheme="minorBidi"/>
          <w:sz w:val="24"/>
          <w:szCs w:val="24"/>
        </w:rPr>
        <w:t xml:space="preserve">These events were aimed at families and enriched our understanding of a demographic that engage less with our online surveys. </w:t>
      </w:r>
    </w:p>
    <w:p w14:paraId="30327223" w14:textId="77777777" w:rsidR="009B1EE5" w:rsidRPr="00CD31EA" w:rsidRDefault="009B1EE5" w:rsidP="009B1EE5">
      <w:pPr>
        <w:pStyle w:val="Heading1"/>
        <w:rPr>
          <w:sz w:val="32"/>
          <w:szCs w:val="32"/>
        </w:rPr>
      </w:pPr>
      <w:r w:rsidRPr="00CD31EA">
        <w:rPr>
          <w:sz w:val="32"/>
          <w:szCs w:val="32"/>
        </w:rPr>
        <w:t>Promotion</w:t>
      </w:r>
    </w:p>
    <w:p w14:paraId="1A5176A5" w14:textId="77777777" w:rsidR="009B1EE5" w:rsidRDefault="009B1EE5" w:rsidP="009B1EE5">
      <w:pPr>
        <w:rPr>
          <w:rFonts w:asciiTheme="minorBidi" w:hAnsiTheme="minorBidi"/>
          <w:sz w:val="24"/>
          <w:szCs w:val="24"/>
          <w:lang w:val="en-US"/>
        </w:rPr>
      </w:pPr>
      <w:r>
        <w:rPr>
          <w:rFonts w:asciiTheme="minorBidi" w:hAnsiTheme="minorBidi"/>
          <w:sz w:val="24"/>
          <w:szCs w:val="24"/>
          <w:lang w:val="en-US"/>
        </w:rPr>
        <w:t>We promoted the campaign with a p</w:t>
      </w:r>
      <w:r w:rsidRPr="00B964BE">
        <w:rPr>
          <w:rFonts w:asciiTheme="minorBidi" w:hAnsiTheme="minorBidi"/>
          <w:sz w:val="24"/>
          <w:szCs w:val="24"/>
          <w:lang w:val="en-US"/>
        </w:rPr>
        <w:t>ress release</w:t>
      </w:r>
      <w:r>
        <w:rPr>
          <w:rFonts w:asciiTheme="minorBidi" w:hAnsiTheme="minorBidi"/>
          <w:sz w:val="24"/>
          <w:szCs w:val="24"/>
          <w:lang w:val="en-US"/>
        </w:rPr>
        <w:t>, posters and regular social media posts. We also used our Engagement and Participation bulletin (emailed to 1,815 people) and emailed directly to 48 members of Ceredigion People Panel and other relevant stakeholders including our town and community councils.</w:t>
      </w:r>
    </w:p>
    <w:p w14:paraId="424147D2" w14:textId="77777777" w:rsidR="009B1EE5" w:rsidRPr="009A7EBB" w:rsidRDefault="009B1EE5" w:rsidP="009B1EE5">
      <w:pPr>
        <w:pStyle w:val="Heading1"/>
        <w:rPr>
          <w:sz w:val="32"/>
          <w:szCs w:val="32"/>
        </w:rPr>
      </w:pPr>
      <w:r w:rsidRPr="009A7EBB">
        <w:rPr>
          <w:sz w:val="32"/>
          <w:szCs w:val="32"/>
        </w:rPr>
        <w:t>Responses</w:t>
      </w:r>
    </w:p>
    <w:p w14:paraId="5D6D1FC0" w14:textId="77777777" w:rsidR="009B1EE5" w:rsidRDefault="009B1EE5" w:rsidP="009B1EE5">
      <w:pPr>
        <w:rPr>
          <w:rFonts w:asciiTheme="minorBidi" w:hAnsiTheme="minorBidi"/>
          <w:sz w:val="24"/>
          <w:szCs w:val="24"/>
        </w:rPr>
      </w:pPr>
      <w:r>
        <w:rPr>
          <w:rFonts w:asciiTheme="minorBidi" w:hAnsiTheme="minorBidi"/>
          <w:sz w:val="24"/>
          <w:szCs w:val="24"/>
        </w:rPr>
        <w:t>176 people responded to our survey, mostly online. Some responses were received on paper and two people completed a paper copy Easy Read version of the survey. Eight</w:t>
      </w:r>
      <w:r w:rsidRPr="0049772D">
        <w:rPr>
          <w:rFonts w:asciiTheme="minorBidi" w:hAnsiTheme="minorBidi"/>
          <w:color w:val="000000" w:themeColor="text1"/>
          <w:sz w:val="24"/>
          <w:szCs w:val="24"/>
        </w:rPr>
        <w:t xml:space="preserve"> </w:t>
      </w:r>
      <w:r>
        <w:rPr>
          <w:rFonts w:asciiTheme="minorBidi" w:hAnsiTheme="minorBidi"/>
          <w:sz w:val="24"/>
          <w:szCs w:val="24"/>
        </w:rPr>
        <w:t>people attended a focus group; these were c</w:t>
      </w:r>
      <w:r w:rsidRPr="007858DC">
        <w:rPr>
          <w:rFonts w:asciiTheme="minorBidi" w:hAnsiTheme="minorBidi"/>
          <w:sz w:val="24"/>
          <w:szCs w:val="24"/>
        </w:rPr>
        <w:t>o-designed with Dr Anwen Elias</w:t>
      </w:r>
      <w:r>
        <w:rPr>
          <w:rFonts w:asciiTheme="minorBidi" w:hAnsiTheme="minorBidi"/>
          <w:sz w:val="24"/>
          <w:szCs w:val="24"/>
        </w:rPr>
        <w:t xml:space="preserve">, </w:t>
      </w:r>
      <w:r w:rsidRPr="007858DC">
        <w:rPr>
          <w:rFonts w:asciiTheme="minorBidi" w:hAnsiTheme="minorBidi"/>
          <w:sz w:val="24"/>
          <w:szCs w:val="24"/>
        </w:rPr>
        <w:t>Aberystwyth University</w:t>
      </w:r>
      <w:r>
        <w:rPr>
          <w:rFonts w:asciiTheme="minorBidi" w:hAnsiTheme="minorBidi"/>
          <w:sz w:val="24"/>
          <w:szCs w:val="24"/>
        </w:rPr>
        <w:t xml:space="preserve"> and were b</w:t>
      </w:r>
      <w:r w:rsidRPr="007858DC">
        <w:rPr>
          <w:rFonts w:asciiTheme="minorBidi" w:hAnsiTheme="minorBidi"/>
          <w:sz w:val="24"/>
          <w:szCs w:val="24"/>
        </w:rPr>
        <w:t>y nature, small, but rich in</w:t>
      </w:r>
      <w:r>
        <w:rPr>
          <w:rFonts w:asciiTheme="minorBidi" w:hAnsiTheme="minorBidi"/>
          <w:sz w:val="24"/>
          <w:szCs w:val="24"/>
        </w:rPr>
        <w:t xml:space="preserve"> </w:t>
      </w:r>
      <w:r w:rsidRPr="007858DC">
        <w:rPr>
          <w:rFonts w:asciiTheme="minorBidi" w:hAnsiTheme="minorBidi"/>
          <w:sz w:val="24"/>
          <w:szCs w:val="24"/>
        </w:rPr>
        <w:t>conversation</w:t>
      </w:r>
      <w:r>
        <w:rPr>
          <w:rFonts w:asciiTheme="minorBidi" w:hAnsiTheme="minorBidi"/>
          <w:sz w:val="24"/>
          <w:szCs w:val="24"/>
        </w:rPr>
        <w:t>.</w:t>
      </w:r>
    </w:p>
    <w:p w14:paraId="3E67E822" w14:textId="77777777" w:rsidR="009B1EE5" w:rsidRPr="00A3668C" w:rsidRDefault="009B1EE5" w:rsidP="009B1EE5">
      <w:pPr>
        <w:pStyle w:val="Heading1"/>
        <w:rPr>
          <w:sz w:val="32"/>
          <w:szCs w:val="32"/>
        </w:rPr>
      </w:pPr>
      <w:r>
        <w:rPr>
          <w:sz w:val="32"/>
          <w:szCs w:val="32"/>
        </w:rPr>
        <w:t>Experience of</w:t>
      </w:r>
      <w:r w:rsidRPr="00A3668C">
        <w:rPr>
          <w:sz w:val="32"/>
          <w:szCs w:val="32"/>
        </w:rPr>
        <w:t xml:space="preserve"> </w:t>
      </w:r>
      <w:r>
        <w:rPr>
          <w:sz w:val="32"/>
          <w:szCs w:val="32"/>
        </w:rPr>
        <w:t>e</w:t>
      </w:r>
      <w:r w:rsidRPr="00A3668C">
        <w:rPr>
          <w:sz w:val="32"/>
          <w:szCs w:val="32"/>
        </w:rPr>
        <w:t xml:space="preserve">ngagement </w:t>
      </w:r>
      <w:r>
        <w:rPr>
          <w:sz w:val="32"/>
          <w:szCs w:val="32"/>
        </w:rPr>
        <w:t>and</w:t>
      </w:r>
      <w:r w:rsidRPr="00A3668C">
        <w:rPr>
          <w:sz w:val="32"/>
          <w:szCs w:val="32"/>
        </w:rPr>
        <w:t xml:space="preserve"> </w:t>
      </w:r>
      <w:r>
        <w:rPr>
          <w:sz w:val="32"/>
          <w:szCs w:val="32"/>
        </w:rPr>
        <w:t>c</w:t>
      </w:r>
      <w:r w:rsidRPr="00A3668C">
        <w:rPr>
          <w:sz w:val="32"/>
          <w:szCs w:val="32"/>
        </w:rPr>
        <w:t>onsultation campaigns</w:t>
      </w:r>
    </w:p>
    <w:p w14:paraId="334142F5" w14:textId="77777777" w:rsidR="009B1EE5" w:rsidRDefault="009B1EE5" w:rsidP="009B1EE5">
      <w:pPr>
        <w:rPr>
          <w:rFonts w:asciiTheme="minorBidi" w:hAnsiTheme="minorBidi"/>
          <w:sz w:val="24"/>
          <w:szCs w:val="24"/>
        </w:rPr>
      </w:pPr>
      <w:r>
        <w:rPr>
          <w:rFonts w:asciiTheme="minorBidi" w:hAnsiTheme="minorBidi"/>
          <w:sz w:val="24"/>
          <w:szCs w:val="24"/>
        </w:rPr>
        <w:t>Most people that responded (62%) had not previously responded to one of our engagement or consultation campaigns. Those who had taken part said that they feel their views are not considered or acted upon. People often mentioned lack of transparency or no follow up. One respondent noted having to use a Freedom of Information request to get answers.</w:t>
      </w:r>
    </w:p>
    <w:p w14:paraId="69B28C57" w14:textId="77777777" w:rsidR="009B1EE5" w:rsidRDefault="009B1EE5" w:rsidP="009B1EE5">
      <w:pPr>
        <w:rPr>
          <w:rFonts w:asciiTheme="minorBidi" w:hAnsiTheme="minorBidi"/>
          <w:sz w:val="24"/>
          <w:szCs w:val="24"/>
        </w:rPr>
      </w:pPr>
      <w:r>
        <w:rPr>
          <w:rFonts w:asciiTheme="minorBidi" w:hAnsiTheme="minorBidi"/>
          <w:sz w:val="24"/>
          <w:szCs w:val="24"/>
        </w:rPr>
        <w:lastRenderedPageBreak/>
        <w:t>Online consultations were described as inaccessible, especially for screen readers. Some did appreciate the convenience of online surveys (this was reflected in conversations at the events that we attended). Several people felt that consultations were biased, leading or predetermined. People also said that it is difficult to find consultations on our website. A few respondents have had positive experiences, especially when engaging face-to-face with staff or via their local councillor.</w:t>
      </w:r>
    </w:p>
    <w:p w14:paraId="01BECF8F" w14:textId="77777777" w:rsidR="009B1EE5" w:rsidRPr="009835E5" w:rsidRDefault="009B1EE5" w:rsidP="009B1EE5">
      <w:pPr>
        <w:rPr>
          <w:rFonts w:asciiTheme="minorBidi" w:hAnsiTheme="minorBidi"/>
          <w:b/>
          <w:bCs/>
          <w:sz w:val="24"/>
          <w:szCs w:val="24"/>
        </w:rPr>
      </w:pPr>
      <w:r w:rsidRPr="009835E5">
        <w:rPr>
          <w:rFonts w:asciiTheme="minorBidi" w:hAnsiTheme="minorBidi"/>
          <w:b/>
          <w:bCs/>
          <w:sz w:val="24"/>
          <w:szCs w:val="24"/>
        </w:rPr>
        <w:t>Some useful suggestions</w:t>
      </w:r>
    </w:p>
    <w:p w14:paraId="102D4E49" w14:textId="77777777" w:rsidR="009B1EE5" w:rsidRDefault="009B1EE5" w:rsidP="009B1EE5">
      <w:pPr>
        <w:spacing w:before="0" w:after="0"/>
        <w:rPr>
          <w:rFonts w:asciiTheme="minorBidi" w:hAnsiTheme="minorBidi"/>
          <w:sz w:val="24"/>
          <w:szCs w:val="24"/>
        </w:rPr>
      </w:pPr>
      <w:r>
        <w:rPr>
          <w:rFonts w:asciiTheme="minorBidi" w:hAnsiTheme="minorBidi"/>
          <w:sz w:val="24"/>
          <w:szCs w:val="24"/>
        </w:rPr>
        <w:t>“</w:t>
      </w:r>
      <w:r w:rsidRPr="007C0FBC">
        <w:rPr>
          <w:rFonts w:asciiTheme="minorBidi" w:hAnsiTheme="minorBidi"/>
          <w:sz w:val="24"/>
          <w:szCs w:val="24"/>
        </w:rPr>
        <w:t>It’s been a generally positive experience. However, the council is becoming more of a “faceless” organisation, so I would encourage the council to hold more face-to-face public engagement events/activities when consulting with the public.</w:t>
      </w:r>
      <w:r>
        <w:rPr>
          <w:rFonts w:asciiTheme="minorBidi" w:hAnsiTheme="minorBidi"/>
          <w:sz w:val="24"/>
          <w:szCs w:val="24"/>
        </w:rPr>
        <w:t>”</w:t>
      </w:r>
    </w:p>
    <w:p w14:paraId="3520F5E1" w14:textId="77777777" w:rsidR="009B1EE5" w:rsidRDefault="009B1EE5" w:rsidP="009B1EE5">
      <w:pPr>
        <w:spacing w:before="0" w:after="0"/>
        <w:rPr>
          <w:rFonts w:asciiTheme="minorBidi" w:hAnsiTheme="minorBidi"/>
          <w:sz w:val="24"/>
          <w:szCs w:val="24"/>
        </w:rPr>
      </w:pPr>
    </w:p>
    <w:p w14:paraId="4C857B6D" w14:textId="77777777" w:rsidR="009B1EE5" w:rsidRDefault="009B1EE5" w:rsidP="009B1EE5">
      <w:pPr>
        <w:spacing w:before="0" w:after="0"/>
        <w:rPr>
          <w:rFonts w:asciiTheme="minorBidi" w:hAnsiTheme="minorBidi"/>
          <w:sz w:val="24"/>
          <w:szCs w:val="24"/>
        </w:rPr>
      </w:pPr>
      <w:r>
        <w:rPr>
          <w:rFonts w:asciiTheme="minorBidi" w:hAnsiTheme="minorBidi"/>
          <w:sz w:val="24"/>
          <w:szCs w:val="24"/>
        </w:rPr>
        <w:t>“</w:t>
      </w:r>
      <w:r w:rsidRPr="00FD0E8B">
        <w:rPr>
          <w:rFonts w:asciiTheme="minorBidi" w:hAnsiTheme="minorBidi"/>
          <w:sz w:val="24"/>
          <w:szCs w:val="24"/>
        </w:rPr>
        <w:t>Hopefully you will agree that any new policy must include a method for town and community councils and local organisations to submit corporate responses.</w:t>
      </w:r>
      <w:r>
        <w:rPr>
          <w:rFonts w:asciiTheme="minorBidi" w:hAnsiTheme="minorBidi"/>
          <w:sz w:val="24"/>
          <w:szCs w:val="24"/>
        </w:rPr>
        <w:t>”</w:t>
      </w:r>
    </w:p>
    <w:p w14:paraId="37DCD166" w14:textId="77777777" w:rsidR="009B1EE5" w:rsidRDefault="009B1EE5" w:rsidP="009B1EE5">
      <w:pPr>
        <w:spacing w:before="0" w:after="0"/>
        <w:rPr>
          <w:rFonts w:asciiTheme="minorBidi" w:hAnsiTheme="minorBidi"/>
          <w:sz w:val="24"/>
          <w:szCs w:val="24"/>
        </w:rPr>
      </w:pPr>
    </w:p>
    <w:p w14:paraId="2D5A16DD" w14:textId="77777777" w:rsidR="009B1EE5" w:rsidRDefault="009B1EE5" w:rsidP="009B1EE5">
      <w:pPr>
        <w:spacing w:before="0" w:after="0"/>
        <w:rPr>
          <w:rFonts w:asciiTheme="minorBidi" w:hAnsiTheme="minorBidi"/>
          <w:sz w:val="24"/>
          <w:szCs w:val="24"/>
        </w:rPr>
      </w:pPr>
      <w:r>
        <w:rPr>
          <w:rFonts w:asciiTheme="minorBidi" w:hAnsiTheme="minorBidi"/>
          <w:sz w:val="24"/>
          <w:szCs w:val="24"/>
        </w:rPr>
        <w:t>“</w:t>
      </w:r>
      <w:r w:rsidRPr="00781A88">
        <w:rPr>
          <w:rFonts w:asciiTheme="minorBidi" w:hAnsiTheme="minorBidi"/>
          <w:sz w:val="24"/>
          <w:szCs w:val="24"/>
        </w:rPr>
        <w:t>The questionnaire that I completed could benefit from improvements to allow the recipient to express their views more clearly.</w:t>
      </w:r>
      <w:r>
        <w:rPr>
          <w:rFonts w:asciiTheme="minorBidi" w:hAnsiTheme="minorBidi"/>
          <w:sz w:val="24"/>
          <w:szCs w:val="24"/>
        </w:rPr>
        <w:t>”</w:t>
      </w:r>
    </w:p>
    <w:p w14:paraId="742BE9D5" w14:textId="77777777" w:rsidR="009B1EE5" w:rsidRDefault="009B1EE5" w:rsidP="009B1EE5">
      <w:pPr>
        <w:spacing w:before="0" w:after="0"/>
        <w:rPr>
          <w:rFonts w:asciiTheme="minorBidi" w:hAnsiTheme="minorBidi"/>
          <w:sz w:val="24"/>
          <w:szCs w:val="24"/>
        </w:rPr>
      </w:pPr>
    </w:p>
    <w:p w14:paraId="53B69081" w14:textId="77777777" w:rsidR="009B1EE5" w:rsidRDefault="009B1EE5" w:rsidP="009B1EE5">
      <w:pPr>
        <w:spacing w:before="0" w:after="0"/>
        <w:rPr>
          <w:rFonts w:asciiTheme="minorBidi" w:hAnsiTheme="minorBidi"/>
          <w:sz w:val="24"/>
          <w:szCs w:val="24"/>
        </w:rPr>
      </w:pPr>
      <w:r>
        <w:rPr>
          <w:rFonts w:asciiTheme="minorBidi" w:hAnsiTheme="minorBidi"/>
          <w:sz w:val="24"/>
          <w:szCs w:val="24"/>
        </w:rPr>
        <w:t>“...</w:t>
      </w:r>
      <w:r w:rsidRPr="00E11F08">
        <w:rPr>
          <w:rFonts w:asciiTheme="minorBidi" w:hAnsiTheme="minorBidi"/>
          <w:sz w:val="24"/>
          <w:szCs w:val="24"/>
        </w:rPr>
        <w:t>a lot of the consultations are i</w:t>
      </w:r>
      <w:r>
        <w:rPr>
          <w:rFonts w:asciiTheme="minorBidi" w:hAnsiTheme="minorBidi"/>
          <w:sz w:val="24"/>
          <w:szCs w:val="24"/>
        </w:rPr>
        <w:t>nf</w:t>
      </w:r>
      <w:r w:rsidRPr="00E11F08">
        <w:rPr>
          <w:rFonts w:asciiTheme="minorBidi" w:hAnsiTheme="minorBidi"/>
          <w:sz w:val="24"/>
          <w:szCs w:val="24"/>
        </w:rPr>
        <w:t>luenced by the budget available and so sometimes feel that we need to know the financial challenge (where applicable) and limits we can expect.</w:t>
      </w:r>
      <w:r>
        <w:rPr>
          <w:rFonts w:asciiTheme="minorBidi" w:hAnsiTheme="minorBidi"/>
          <w:sz w:val="24"/>
          <w:szCs w:val="24"/>
        </w:rPr>
        <w:t>”</w:t>
      </w:r>
    </w:p>
    <w:p w14:paraId="1DD29615" w14:textId="77777777" w:rsidR="009B1EE5" w:rsidRDefault="009B1EE5" w:rsidP="009B1EE5">
      <w:pPr>
        <w:spacing w:before="0" w:after="0"/>
        <w:rPr>
          <w:rFonts w:asciiTheme="minorBidi" w:hAnsiTheme="minorBidi"/>
          <w:sz w:val="24"/>
          <w:szCs w:val="24"/>
        </w:rPr>
      </w:pPr>
    </w:p>
    <w:p w14:paraId="32D468B7" w14:textId="77777777" w:rsidR="009B1EE5" w:rsidRDefault="009B1EE5" w:rsidP="009B1EE5">
      <w:pPr>
        <w:spacing w:before="0" w:after="0"/>
        <w:rPr>
          <w:rFonts w:asciiTheme="majorHAnsi" w:eastAsiaTheme="majorEastAsia" w:hAnsiTheme="majorHAnsi" w:cstheme="majorBidi"/>
          <w:color w:val="0F4761" w:themeColor="accent1" w:themeShade="BF"/>
          <w:sz w:val="32"/>
          <w:szCs w:val="32"/>
        </w:rPr>
      </w:pPr>
      <w:r w:rsidRPr="001B7855">
        <w:rPr>
          <w:rFonts w:asciiTheme="majorHAnsi" w:eastAsiaTheme="majorEastAsia" w:hAnsiTheme="majorHAnsi" w:cstheme="majorBidi"/>
          <w:color w:val="0F4761" w:themeColor="accent1" w:themeShade="BF"/>
          <w:sz w:val="32"/>
          <w:szCs w:val="32"/>
        </w:rPr>
        <w:t>Engagement preferences</w:t>
      </w:r>
    </w:p>
    <w:p w14:paraId="19C1FA17" w14:textId="77777777" w:rsidR="009B1EE5" w:rsidRPr="00027448" w:rsidRDefault="009B1EE5" w:rsidP="009B1EE5">
      <w:pPr>
        <w:rPr>
          <w:rFonts w:asciiTheme="minorBidi" w:hAnsiTheme="minorBidi"/>
          <w:sz w:val="24"/>
          <w:szCs w:val="24"/>
        </w:rPr>
      </w:pPr>
      <w:r w:rsidRPr="00027448">
        <w:rPr>
          <w:rFonts w:asciiTheme="minorBidi" w:hAnsiTheme="minorBidi"/>
          <w:sz w:val="24"/>
          <w:szCs w:val="24"/>
        </w:rPr>
        <w:t xml:space="preserve">People were asked to rank their preferences for </w:t>
      </w:r>
      <w:r>
        <w:rPr>
          <w:rFonts w:asciiTheme="minorBidi" w:hAnsiTheme="minorBidi"/>
          <w:sz w:val="24"/>
          <w:szCs w:val="24"/>
        </w:rPr>
        <w:t xml:space="preserve">various </w:t>
      </w:r>
      <w:r w:rsidRPr="00027448">
        <w:rPr>
          <w:rFonts w:asciiTheme="minorBidi" w:hAnsiTheme="minorBidi"/>
          <w:sz w:val="24"/>
          <w:szCs w:val="24"/>
        </w:rPr>
        <w:t>methods of giving feedback to the Council.</w:t>
      </w:r>
    </w:p>
    <w:p w14:paraId="41A41461" w14:textId="77777777" w:rsidR="009B1EE5" w:rsidRPr="00027448" w:rsidRDefault="009B1EE5" w:rsidP="009B1EE5">
      <w:pPr>
        <w:pStyle w:val="ListParagraph"/>
        <w:numPr>
          <w:ilvl w:val="0"/>
          <w:numId w:val="1"/>
        </w:numPr>
        <w:rPr>
          <w:rFonts w:asciiTheme="minorBidi" w:hAnsiTheme="minorBidi"/>
          <w:sz w:val="24"/>
          <w:szCs w:val="24"/>
        </w:rPr>
      </w:pPr>
      <w:r w:rsidRPr="00027448">
        <w:rPr>
          <w:rFonts w:asciiTheme="minorBidi" w:hAnsiTheme="minorBidi"/>
          <w:sz w:val="24"/>
          <w:szCs w:val="24"/>
        </w:rPr>
        <w:t>Online survey</w:t>
      </w:r>
      <w:r>
        <w:rPr>
          <w:rFonts w:asciiTheme="minorBidi" w:hAnsiTheme="minorBidi"/>
          <w:sz w:val="24"/>
          <w:szCs w:val="24"/>
        </w:rPr>
        <w:t xml:space="preserve"> – frequently ranked 1</w:t>
      </w:r>
      <w:r w:rsidRPr="00B84DD5">
        <w:rPr>
          <w:rFonts w:asciiTheme="minorBidi" w:hAnsiTheme="minorBidi"/>
          <w:sz w:val="24"/>
          <w:szCs w:val="24"/>
          <w:vertAlign w:val="superscript"/>
        </w:rPr>
        <w:t>st</w:t>
      </w:r>
      <w:r>
        <w:rPr>
          <w:rFonts w:asciiTheme="minorBidi" w:hAnsiTheme="minorBidi"/>
          <w:sz w:val="24"/>
          <w:szCs w:val="24"/>
        </w:rPr>
        <w:t xml:space="preserve"> or 2</w:t>
      </w:r>
      <w:r w:rsidRPr="00B84DD5">
        <w:rPr>
          <w:rFonts w:asciiTheme="minorBidi" w:hAnsiTheme="minorBidi"/>
          <w:sz w:val="24"/>
          <w:szCs w:val="24"/>
          <w:vertAlign w:val="superscript"/>
        </w:rPr>
        <w:t>nd</w:t>
      </w:r>
      <w:r>
        <w:rPr>
          <w:rFonts w:asciiTheme="minorBidi" w:hAnsiTheme="minorBidi"/>
          <w:sz w:val="24"/>
          <w:szCs w:val="24"/>
        </w:rPr>
        <w:t>.</w:t>
      </w:r>
    </w:p>
    <w:p w14:paraId="4EAEA6C7" w14:textId="77777777" w:rsidR="009B1EE5" w:rsidRDefault="009B1EE5" w:rsidP="009B1EE5">
      <w:pPr>
        <w:pStyle w:val="ListParagraph"/>
        <w:numPr>
          <w:ilvl w:val="0"/>
          <w:numId w:val="1"/>
        </w:numPr>
        <w:rPr>
          <w:rFonts w:asciiTheme="minorBidi" w:hAnsiTheme="minorBidi"/>
          <w:sz w:val="24"/>
          <w:szCs w:val="24"/>
        </w:rPr>
      </w:pPr>
      <w:r w:rsidRPr="00027448">
        <w:rPr>
          <w:rFonts w:asciiTheme="minorBidi" w:hAnsiTheme="minorBidi"/>
          <w:sz w:val="24"/>
          <w:szCs w:val="24"/>
        </w:rPr>
        <w:t>In person meeting</w:t>
      </w:r>
      <w:r>
        <w:rPr>
          <w:rFonts w:asciiTheme="minorBidi" w:hAnsiTheme="minorBidi"/>
          <w:sz w:val="24"/>
          <w:szCs w:val="24"/>
        </w:rPr>
        <w:t xml:space="preserve"> – often ranked 1</w:t>
      </w:r>
      <w:r w:rsidRPr="006854DE">
        <w:rPr>
          <w:rFonts w:asciiTheme="minorBidi" w:hAnsiTheme="minorBidi"/>
          <w:sz w:val="24"/>
          <w:szCs w:val="24"/>
          <w:vertAlign w:val="superscript"/>
        </w:rPr>
        <w:t>st</w:t>
      </w:r>
      <w:r>
        <w:rPr>
          <w:rFonts w:asciiTheme="minorBidi" w:hAnsiTheme="minorBidi"/>
          <w:sz w:val="24"/>
          <w:szCs w:val="24"/>
        </w:rPr>
        <w:t xml:space="preserve"> or 2</w:t>
      </w:r>
      <w:r w:rsidRPr="006854DE">
        <w:rPr>
          <w:rFonts w:asciiTheme="minorBidi" w:hAnsiTheme="minorBidi"/>
          <w:sz w:val="24"/>
          <w:szCs w:val="24"/>
          <w:vertAlign w:val="superscript"/>
        </w:rPr>
        <w:t>nd</w:t>
      </w:r>
      <w:r>
        <w:rPr>
          <w:rFonts w:asciiTheme="minorBidi" w:hAnsiTheme="minorBidi"/>
          <w:sz w:val="24"/>
          <w:szCs w:val="24"/>
        </w:rPr>
        <w:t>.</w:t>
      </w:r>
    </w:p>
    <w:p w14:paraId="1D40FC75" w14:textId="77777777" w:rsidR="009B1EE5" w:rsidRPr="00027448" w:rsidRDefault="009B1EE5" w:rsidP="009B1EE5">
      <w:pPr>
        <w:pStyle w:val="ListParagraph"/>
        <w:numPr>
          <w:ilvl w:val="0"/>
          <w:numId w:val="1"/>
        </w:numPr>
        <w:rPr>
          <w:rFonts w:asciiTheme="minorBidi" w:hAnsiTheme="minorBidi"/>
          <w:sz w:val="24"/>
          <w:szCs w:val="24"/>
        </w:rPr>
      </w:pPr>
      <w:r w:rsidRPr="00027448">
        <w:rPr>
          <w:rFonts w:asciiTheme="minorBidi" w:hAnsiTheme="minorBidi"/>
          <w:sz w:val="24"/>
          <w:szCs w:val="24"/>
        </w:rPr>
        <w:t>Focus groups</w:t>
      </w:r>
      <w:r>
        <w:rPr>
          <w:rFonts w:asciiTheme="minorBidi" w:hAnsiTheme="minorBidi"/>
          <w:sz w:val="24"/>
          <w:szCs w:val="24"/>
        </w:rPr>
        <w:t xml:space="preserve"> – typically ranked in the middle.</w:t>
      </w:r>
    </w:p>
    <w:p w14:paraId="6121D803" w14:textId="77777777" w:rsidR="009B1EE5" w:rsidRPr="00027448" w:rsidRDefault="009B1EE5" w:rsidP="009B1EE5">
      <w:pPr>
        <w:pStyle w:val="ListParagraph"/>
        <w:numPr>
          <w:ilvl w:val="0"/>
          <w:numId w:val="1"/>
        </w:numPr>
        <w:rPr>
          <w:rFonts w:asciiTheme="minorBidi" w:hAnsiTheme="minorBidi"/>
          <w:sz w:val="24"/>
          <w:szCs w:val="24"/>
        </w:rPr>
      </w:pPr>
      <w:r w:rsidRPr="00027448">
        <w:rPr>
          <w:rFonts w:asciiTheme="minorBidi" w:hAnsiTheme="minorBidi"/>
          <w:sz w:val="24"/>
          <w:szCs w:val="24"/>
        </w:rPr>
        <w:t>Via Community groups</w:t>
      </w:r>
      <w:r>
        <w:rPr>
          <w:rFonts w:asciiTheme="minorBidi" w:hAnsiTheme="minorBidi"/>
          <w:sz w:val="24"/>
          <w:szCs w:val="24"/>
        </w:rPr>
        <w:t xml:space="preserve"> – typically ranked in the middle.</w:t>
      </w:r>
    </w:p>
    <w:p w14:paraId="6A68DE2D" w14:textId="77777777" w:rsidR="009B1EE5" w:rsidRDefault="009B1EE5" w:rsidP="009B1EE5">
      <w:pPr>
        <w:pStyle w:val="ListParagraph"/>
        <w:numPr>
          <w:ilvl w:val="0"/>
          <w:numId w:val="1"/>
        </w:numPr>
        <w:spacing w:before="0" w:after="0"/>
        <w:rPr>
          <w:rFonts w:asciiTheme="minorBidi" w:hAnsiTheme="minorBidi"/>
          <w:sz w:val="24"/>
          <w:szCs w:val="24"/>
        </w:rPr>
      </w:pPr>
      <w:r w:rsidRPr="00027448">
        <w:rPr>
          <w:rFonts w:asciiTheme="minorBidi" w:hAnsiTheme="minorBidi"/>
          <w:sz w:val="24"/>
          <w:szCs w:val="24"/>
        </w:rPr>
        <w:t>Paper survey</w:t>
      </w:r>
      <w:r>
        <w:rPr>
          <w:rFonts w:asciiTheme="minorBidi" w:hAnsiTheme="minorBidi"/>
          <w:sz w:val="24"/>
          <w:szCs w:val="24"/>
        </w:rPr>
        <w:t xml:space="preserve"> - frequently ranked 4</w:t>
      </w:r>
      <w:r w:rsidRPr="006854DE">
        <w:rPr>
          <w:rFonts w:asciiTheme="minorBidi" w:hAnsiTheme="minorBidi"/>
          <w:sz w:val="24"/>
          <w:szCs w:val="24"/>
          <w:vertAlign w:val="superscript"/>
        </w:rPr>
        <w:t>th</w:t>
      </w:r>
      <w:r>
        <w:rPr>
          <w:rFonts w:asciiTheme="minorBidi" w:hAnsiTheme="minorBidi"/>
          <w:sz w:val="24"/>
          <w:szCs w:val="24"/>
        </w:rPr>
        <w:t xml:space="preserve"> or 5</w:t>
      </w:r>
      <w:r w:rsidRPr="006854DE">
        <w:rPr>
          <w:rFonts w:asciiTheme="minorBidi" w:hAnsiTheme="minorBidi"/>
          <w:sz w:val="24"/>
          <w:szCs w:val="24"/>
          <w:vertAlign w:val="superscript"/>
        </w:rPr>
        <w:t>th</w:t>
      </w:r>
      <w:r>
        <w:rPr>
          <w:rFonts w:asciiTheme="minorBidi" w:hAnsiTheme="minorBidi"/>
          <w:sz w:val="24"/>
          <w:szCs w:val="24"/>
        </w:rPr>
        <w:t>.</w:t>
      </w:r>
    </w:p>
    <w:p w14:paraId="5420648D" w14:textId="77777777" w:rsidR="009B1EE5" w:rsidRDefault="009B1EE5" w:rsidP="009B1EE5">
      <w:pPr>
        <w:spacing w:before="0" w:after="0"/>
        <w:rPr>
          <w:rFonts w:asciiTheme="minorBidi" w:hAnsiTheme="minorBidi"/>
          <w:sz w:val="24"/>
          <w:szCs w:val="24"/>
        </w:rPr>
      </w:pPr>
    </w:p>
    <w:p w14:paraId="79BE46E4" w14:textId="77777777" w:rsidR="009B1EE5" w:rsidRPr="00027448" w:rsidRDefault="009B1EE5" w:rsidP="009B1EE5">
      <w:pPr>
        <w:rPr>
          <w:rFonts w:asciiTheme="minorBidi" w:eastAsiaTheme="majorEastAsia" w:hAnsiTheme="minorBidi"/>
          <w:color w:val="0F4761" w:themeColor="accent1" w:themeShade="BF"/>
          <w:sz w:val="24"/>
          <w:szCs w:val="24"/>
        </w:rPr>
      </w:pPr>
      <w:r>
        <w:rPr>
          <w:rFonts w:asciiTheme="minorBidi" w:hAnsiTheme="minorBidi"/>
          <w:sz w:val="24"/>
          <w:szCs w:val="24"/>
        </w:rPr>
        <w:t>One person said that t</w:t>
      </w:r>
      <w:r w:rsidRPr="00F82554">
        <w:rPr>
          <w:rFonts w:asciiTheme="minorBidi" w:hAnsiTheme="minorBidi"/>
          <w:sz w:val="24"/>
          <w:szCs w:val="24"/>
        </w:rPr>
        <w:t>he question is misleading - these should not be kept in order, they are all important and dependent on the nature of the consultation.</w:t>
      </w:r>
      <w:r>
        <w:rPr>
          <w:rFonts w:asciiTheme="minorBidi" w:hAnsiTheme="minorBidi"/>
          <w:sz w:val="24"/>
          <w:szCs w:val="24"/>
        </w:rPr>
        <w:t xml:space="preserve"> This point was repeated at a focus group meeting.</w:t>
      </w:r>
    </w:p>
    <w:p w14:paraId="13B29895" w14:textId="77777777" w:rsidR="009B1EE5" w:rsidRDefault="009B1EE5" w:rsidP="009B1EE5">
      <w:pPr>
        <w:spacing w:before="0" w:after="0"/>
        <w:rPr>
          <w:rFonts w:asciiTheme="majorHAnsi" w:eastAsiaTheme="majorEastAsia" w:hAnsiTheme="majorHAnsi" w:cstheme="majorBidi"/>
          <w:color w:val="0F4761" w:themeColor="accent1" w:themeShade="BF"/>
          <w:sz w:val="32"/>
          <w:szCs w:val="32"/>
        </w:rPr>
      </w:pPr>
      <w:r w:rsidRPr="00570C95">
        <w:rPr>
          <w:rFonts w:asciiTheme="majorHAnsi" w:eastAsiaTheme="majorEastAsia" w:hAnsiTheme="majorHAnsi" w:cstheme="majorBidi"/>
          <w:color w:val="0F4761" w:themeColor="accent1" w:themeShade="BF"/>
          <w:sz w:val="32"/>
          <w:szCs w:val="32"/>
        </w:rPr>
        <w:t>Barriers</w:t>
      </w:r>
    </w:p>
    <w:p w14:paraId="45945A6E" w14:textId="77777777" w:rsidR="009B1EE5" w:rsidRDefault="009B1EE5" w:rsidP="009B1EE5">
      <w:pPr>
        <w:rPr>
          <w:rFonts w:asciiTheme="minorBidi" w:hAnsiTheme="minorBidi"/>
          <w:sz w:val="24"/>
          <w:szCs w:val="24"/>
        </w:rPr>
      </w:pPr>
      <w:r w:rsidRPr="00BF5CF9">
        <w:rPr>
          <w:rFonts w:asciiTheme="minorBidi" w:hAnsiTheme="minorBidi"/>
          <w:sz w:val="24"/>
          <w:szCs w:val="24"/>
        </w:rPr>
        <w:t xml:space="preserve">We asked people </w:t>
      </w:r>
      <w:r>
        <w:rPr>
          <w:rFonts w:asciiTheme="minorBidi" w:hAnsiTheme="minorBidi"/>
          <w:sz w:val="24"/>
          <w:szCs w:val="24"/>
        </w:rPr>
        <w:t>about</w:t>
      </w:r>
      <w:r w:rsidRPr="00BF5CF9">
        <w:rPr>
          <w:rFonts w:asciiTheme="minorBidi" w:hAnsiTheme="minorBidi"/>
          <w:sz w:val="24"/>
          <w:szCs w:val="24"/>
        </w:rPr>
        <w:t xml:space="preserve"> the barriers that stopped them from taking part in our consultation campaigns</w:t>
      </w:r>
      <w:r>
        <w:rPr>
          <w:rFonts w:asciiTheme="minorBidi" w:hAnsiTheme="minorBidi"/>
          <w:sz w:val="24"/>
          <w:szCs w:val="24"/>
        </w:rPr>
        <w:t>. People could select more than one of the options provided.</w:t>
      </w:r>
    </w:p>
    <w:p w14:paraId="675E00AE" w14:textId="77777777" w:rsidR="009B1EE5" w:rsidRDefault="009B1EE5" w:rsidP="009B1EE5">
      <w:pPr>
        <w:rPr>
          <w:rFonts w:asciiTheme="minorBidi" w:hAnsiTheme="minorBidi"/>
          <w:sz w:val="24"/>
          <w:szCs w:val="24"/>
        </w:rPr>
      </w:pPr>
      <w:r>
        <w:rPr>
          <w:noProof/>
        </w:rPr>
        <w:lastRenderedPageBreak/>
        <w:drawing>
          <wp:inline distT="0" distB="0" distL="0" distR="0" wp14:anchorId="57378A6C" wp14:editId="08C62951">
            <wp:extent cx="5745480" cy="4008120"/>
            <wp:effectExtent l="0" t="0" r="7620" b="11430"/>
            <wp:docPr id="407436727" name="Chart 1">
              <a:extLst xmlns:a="http://schemas.openxmlformats.org/drawingml/2006/main">
                <a:ext uri="{FF2B5EF4-FFF2-40B4-BE49-F238E27FC236}">
                  <a16:creationId xmlns:a16="http://schemas.microsoft.com/office/drawing/2014/main" id="{7E2B845C-8EC8-7D56-6FDB-A1FE80028F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heme="minorBidi" w:hAnsiTheme="minorBidi"/>
          <w:sz w:val="24"/>
          <w:szCs w:val="24"/>
        </w:rPr>
        <w:t xml:space="preserve"> </w:t>
      </w:r>
    </w:p>
    <w:tbl>
      <w:tblPr>
        <w:tblStyle w:val="TableGrid"/>
        <w:tblW w:w="0" w:type="auto"/>
        <w:tblLook w:val="04A0" w:firstRow="1" w:lastRow="0" w:firstColumn="1" w:lastColumn="0" w:noHBand="0" w:noVBand="1"/>
      </w:tblPr>
      <w:tblGrid>
        <w:gridCol w:w="6516"/>
        <w:gridCol w:w="1417"/>
      </w:tblGrid>
      <w:tr w:rsidR="009B1EE5" w14:paraId="21C0C758" w14:textId="77777777" w:rsidTr="00B07C24">
        <w:tc>
          <w:tcPr>
            <w:tcW w:w="6516" w:type="dxa"/>
          </w:tcPr>
          <w:p w14:paraId="1C4D016F" w14:textId="77777777" w:rsidR="009B1EE5" w:rsidRDefault="009B1EE5" w:rsidP="00B07C24">
            <w:pPr>
              <w:rPr>
                <w:rFonts w:asciiTheme="minorBidi" w:hAnsiTheme="minorBidi"/>
                <w:sz w:val="24"/>
                <w:szCs w:val="24"/>
              </w:rPr>
            </w:pPr>
            <w:r>
              <w:rPr>
                <w:rFonts w:asciiTheme="minorBidi" w:hAnsiTheme="minorBidi"/>
                <w:sz w:val="24"/>
                <w:szCs w:val="24"/>
              </w:rPr>
              <w:t>I don’t think my views make a difference</w:t>
            </w:r>
          </w:p>
        </w:tc>
        <w:tc>
          <w:tcPr>
            <w:tcW w:w="1417" w:type="dxa"/>
          </w:tcPr>
          <w:p w14:paraId="513CBA38" w14:textId="77777777" w:rsidR="009B1EE5" w:rsidRDefault="009B1EE5" w:rsidP="00B07C24">
            <w:pPr>
              <w:jc w:val="right"/>
              <w:rPr>
                <w:rFonts w:asciiTheme="minorBidi" w:hAnsiTheme="minorBidi"/>
                <w:sz w:val="24"/>
                <w:szCs w:val="24"/>
              </w:rPr>
            </w:pPr>
            <w:r>
              <w:rPr>
                <w:rFonts w:asciiTheme="minorBidi" w:hAnsiTheme="minorBidi"/>
                <w:sz w:val="24"/>
                <w:szCs w:val="24"/>
              </w:rPr>
              <w:t>69%</w:t>
            </w:r>
          </w:p>
        </w:tc>
      </w:tr>
      <w:tr w:rsidR="009B1EE5" w14:paraId="67260CAA" w14:textId="77777777" w:rsidTr="00B07C24">
        <w:tc>
          <w:tcPr>
            <w:tcW w:w="6516" w:type="dxa"/>
          </w:tcPr>
          <w:p w14:paraId="7BAC3C01" w14:textId="77777777" w:rsidR="009B1EE5" w:rsidRDefault="009B1EE5" w:rsidP="00B07C24">
            <w:pPr>
              <w:rPr>
                <w:rFonts w:asciiTheme="minorBidi" w:hAnsiTheme="minorBidi"/>
                <w:sz w:val="24"/>
                <w:szCs w:val="24"/>
              </w:rPr>
            </w:pPr>
            <w:r>
              <w:rPr>
                <w:rFonts w:asciiTheme="minorBidi" w:hAnsiTheme="minorBidi"/>
                <w:sz w:val="24"/>
                <w:szCs w:val="24"/>
              </w:rPr>
              <w:t>Not enough information</w:t>
            </w:r>
          </w:p>
        </w:tc>
        <w:tc>
          <w:tcPr>
            <w:tcW w:w="1417" w:type="dxa"/>
          </w:tcPr>
          <w:p w14:paraId="1986E5AE" w14:textId="77777777" w:rsidR="009B1EE5" w:rsidRDefault="009B1EE5" w:rsidP="00B07C24">
            <w:pPr>
              <w:jc w:val="right"/>
              <w:rPr>
                <w:rFonts w:asciiTheme="minorBidi" w:hAnsiTheme="minorBidi"/>
                <w:sz w:val="24"/>
                <w:szCs w:val="24"/>
              </w:rPr>
            </w:pPr>
            <w:r>
              <w:rPr>
                <w:rFonts w:asciiTheme="minorBidi" w:hAnsiTheme="minorBidi"/>
                <w:sz w:val="24"/>
                <w:szCs w:val="24"/>
              </w:rPr>
              <w:t>30%</w:t>
            </w:r>
          </w:p>
        </w:tc>
      </w:tr>
      <w:tr w:rsidR="009B1EE5" w14:paraId="04F44AD1" w14:textId="77777777" w:rsidTr="00B07C24">
        <w:tc>
          <w:tcPr>
            <w:tcW w:w="6516" w:type="dxa"/>
          </w:tcPr>
          <w:p w14:paraId="39C0C866" w14:textId="77777777" w:rsidR="009B1EE5" w:rsidRDefault="009B1EE5" w:rsidP="00B07C24">
            <w:pPr>
              <w:rPr>
                <w:rFonts w:asciiTheme="minorBidi" w:hAnsiTheme="minorBidi"/>
                <w:sz w:val="24"/>
                <w:szCs w:val="24"/>
              </w:rPr>
            </w:pPr>
            <w:r>
              <w:rPr>
                <w:rFonts w:asciiTheme="minorBidi" w:hAnsiTheme="minorBidi"/>
                <w:sz w:val="24"/>
                <w:szCs w:val="24"/>
              </w:rPr>
              <w:t>Lack of time</w:t>
            </w:r>
          </w:p>
        </w:tc>
        <w:tc>
          <w:tcPr>
            <w:tcW w:w="1417" w:type="dxa"/>
          </w:tcPr>
          <w:p w14:paraId="33D4C773" w14:textId="77777777" w:rsidR="009B1EE5" w:rsidRDefault="009B1EE5" w:rsidP="00B07C24">
            <w:pPr>
              <w:jc w:val="right"/>
              <w:rPr>
                <w:rFonts w:asciiTheme="minorBidi" w:hAnsiTheme="minorBidi"/>
                <w:sz w:val="24"/>
                <w:szCs w:val="24"/>
              </w:rPr>
            </w:pPr>
            <w:r>
              <w:rPr>
                <w:rFonts w:asciiTheme="minorBidi" w:hAnsiTheme="minorBidi"/>
                <w:sz w:val="24"/>
                <w:szCs w:val="24"/>
              </w:rPr>
              <w:t>15%</w:t>
            </w:r>
          </w:p>
        </w:tc>
      </w:tr>
      <w:tr w:rsidR="009B1EE5" w14:paraId="24E963AF" w14:textId="77777777" w:rsidTr="00B07C24">
        <w:tc>
          <w:tcPr>
            <w:tcW w:w="6516" w:type="dxa"/>
          </w:tcPr>
          <w:p w14:paraId="2AE6E4B5" w14:textId="77777777" w:rsidR="009B1EE5" w:rsidRDefault="009B1EE5" w:rsidP="00B07C24">
            <w:pPr>
              <w:rPr>
                <w:rFonts w:asciiTheme="minorBidi" w:hAnsiTheme="minorBidi"/>
                <w:sz w:val="24"/>
                <w:szCs w:val="24"/>
              </w:rPr>
            </w:pPr>
            <w:r>
              <w:rPr>
                <w:rFonts w:asciiTheme="minorBidi" w:hAnsiTheme="minorBidi"/>
                <w:sz w:val="24"/>
                <w:szCs w:val="24"/>
              </w:rPr>
              <w:t>Too complicated</w:t>
            </w:r>
          </w:p>
        </w:tc>
        <w:tc>
          <w:tcPr>
            <w:tcW w:w="1417" w:type="dxa"/>
          </w:tcPr>
          <w:p w14:paraId="76E0B0BE" w14:textId="77777777" w:rsidR="009B1EE5" w:rsidRDefault="009B1EE5" w:rsidP="00B07C24">
            <w:pPr>
              <w:jc w:val="right"/>
              <w:rPr>
                <w:rFonts w:asciiTheme="minorBidi" w:hAnsiTheme="minorBidi"/>
                <w:sz w:val="24"/>
                <w:szCs w:val="24"/>
              </w:rPr>
            </w:pPr>
            <w:r>
              <w:rPr>
                <w:rFonts w:asciiTheme="minorBidi" w:hAnsiTheme="minorBidi"/>
                <w:sz w:val="24"/>
                <w:szCs w:val="24"/>
              </w:rPr>
              <w:t>13%</w:t>
            </w:r>
          </w:p>
        </w:tc>
      </w:tr>
      <w:tr w:rsidR="009B1EE5" w14:paraId="55F6D49E" w14:textId="77777777" w:rsidTr="00B07C24">
        <w:tc>
          <w:tcPr>
            <w:tcW w:w="6516" w:type="dxa"/>
          </w:tcPr>
          <w:p w14:paraId="28A1F164" w14:textId="77777777" w:rsidR="009B1EE5" w:rsidRDefault="009B1EE5" w:rsidP="00B07C24">
            <w:pPr>
              <w:rPr>
                <w:rFonts w:asciiTheme="minorBidi" w:hAnsiTheme="minorBidi"/>
                <w:sz w:val="24"/>
                <w:szCs w:val="24"/>
              </w:rPr>
            </w:pPr>
            <w:r>
              <w:rPr>
                <w:rFonts w:asciiTheme="minorBidi" w:hAnsiTheme="minorBidi"/>
                <w:sz w:val="24"/>
                <w:szCs w:val="24"/>
              </w:rPr>
              <w:t>Too many consultations</w:t>
            </w:r>
          </w:p>
        </w:tc>
        <w:tc>
          <w:tcPr>
            <w:tcW w:w="1417" w:type="dxa"/>
          </w:tcPr>
          <w:p w14:paraId="67B6415F" w14:textId="77777777" w:rsidR="009B1EE5" w:rsidRDefault="009B1EE5" w:rsidP="00B07C24">
            <w:pPr>
              <w:jc w:val="right"/>
              <w:rPr>
                <w:rFonts w:asciiTheme="minorBidi" w:hAnsiTheme="minorBidi"/>
                <w:sz w:val="24"/>
                <w:szCs w:val="24"/>
              </w:rPr>
            </w:pPr>
            <w:r>
              <w:rPr>
                <w:rFonts w:asciiTheme="minorBidi" w:hAnsiTheme="minorBidi"/>
                <w:sz w:val="24"/>
                <w:szCs w:val="24"/>
              </w:rPr>
              <w:t>11%</w:t>
            </w:r>
          </w:p>
        </w:tc>
      </w:tr>
      <w:tr w:rsidR="009B1EE5" w14:paraId="03A62677" w14:textId="77777777" w:rsidTr="00B07C24">
        <w:tc>
          <w:tcPr>
            <w:tcW w:w="6516" w:type="dxa"/>
          </w:tcPr>
          <w:p w14:paraId="79479BF1" w14:textId="77777777" w:rsidR="009B1EE5" w:rsidRDefault="009B1EE5" w:rsidP="00B07C24">
            <w:pPr>
              <w:rPr>
                <w:rFonts w:asciiTheme="minorBidi" w:hAnsiTheme="minorBidi"/>
                <w:sz w:val="24"/>
                <w:szCs w:val="24"/>
              </w:rPr>
            </w:pPr>
            <w:r>
              <w:rPr>
                <w:rFonts w:asciiTheme="minorBidi" w:hAnsiTheme="minorBidi"/>
                <w:sz w:val="24"/>
                <w:szCs w:val="24"/>
              </w:rPr>
              <w:t>Digital barriers</w:t>
            </w:r>
          </w:p>
        </w:tc>
        <w:tc>
          <w:tcPr>
            <w:tcW w:w="1417" w:type="dxa"/>
          </w:tcPr>
          <w:p w14:paraId="4B3677FE" w14:textId="77777777" w:rsidR="009B1EE5" w:rsidRDefault="009B1EE5" w:rsidP="00B07C24">
            <w:pPr>
              <w:jc w:val="right"/>
              <w:rPr>
                <w:rFonts w:asciiTheme="minorBidi" w:hAnsiTheme="minorBidi"/>
                <w:sz w:val="24"/>
                <w:szCs w:val="24"/>
              </w:rPr>
            </w:pPr>
            <w:r>
              <w:rPr>
                <w:rFonts w:asciiTheme="minorBidi" w:hAnsiTheme="minorBidi"/>
                <w:sz w:val="24"/>
                <w:szCs w:val="24"/>
              </w:rPr>
              <w:t>6%</w:t>
            </w:r>
          </w:p>
        </w:tc>
      </w:tr>
    </w:tbl>
    <w:p w14:paraId="181E58E2" w14:textId="77777777" w:rsidR="009B1EE5" w:rsidRDefault="009B1EE5" w:rsidP="009B1EE5">
      <w:pPr>
        <w:rPr>
          <w:rFonts w:asciiTheme="minorBidi" w:hAnsiTheme="minorBidi"/>
          <w:b/>
          <w:bCs/>
          <w:sz w:val="24"/>
          <w:szCs w:val="24"/>
        </w:rPr>
      </w:pPr>
    </w:p>
    <w:p w14:paraId="5F448BAC" w14:textId="77777777" w:rsidR="009B1EE5" w:rsidRPr="008C5397" w:rsidRDefault="009B1EE5" w:rsidP="009B1EE5">
      <w:pPr>
        <w:rPr>
          <w:rFonts w:asciiTheme="minorBidi" w:hAnsiTheme="minorBidi"/>
          <w:b/>
          <w:bCs/>
          <w:sz w:val="24"/>
          <w:szCs w:val="24"/>
        </w:rPr>
      </w:pPr>
      <w:r w:rsidRPr="008C5397">
        <w:rPr>
          <w:rFonts w:asciiTheme="minorBidi" w:hAnsiTheme="minorBidi"/>
          <w:b/>
          <w:bCs/>
          <w:sz w:val="24"/>
          <w:szCs w:val="24"/>
        </w:rPr>
        <w:t>Other comments included:</w:t>
      </w:r>
    </w:p>
    <w:p w14:paraId="63AF40D1" w14:textId="77777777" w:rsidR="009B1EE5" w:rsidRDefault="009B1EE5" w:rsidP="009B1EE5">
      <w:pPr>
        <w:spacing w:before="0" w:after="120"/>
        <w:rPr>
          <w:rFonts w:asciiTheme="minorBidi" w:hAnsiTheme="minorBidi"/>
          <w:sz w:val="24"/>
          <w:szCs w:val="24"/>
        </w:rPr>
      </w:pPr>
      <w:r>
        <w:rPr>
          <w:rFonts w:asciiTheme="minorBidi" w:hAnsiTheme="minorBidi"/>
          <w:sz w:val="24"/>
          <w:szCs w:val="24"/>
        </w:rPr>
        <w:t>“</w:t>
      </w:r>
      <w:r w:rsidRPr="005F60C4">
        <w:rPr>
          <w:rFonts w:asciiTheme="minorBidi" w:hAnsiTheme="minorBidi"/>
          <w:sz w:val="24"/>
          <w:szCs w:val="24"/>
        </w:rPr>
        <w:t>In person consultations are inaccessible, online consultations poorly advertised</w:t>
      </w:r>
      <w:r>
        <w:rPr>
          <w:rFonts w:asciiTheme="minorBidi" w:hAnsiTheme="minorBidi"/>
          <w:sz w:val="24"/>
          <w:szCs w:val="24"/>
        </w:rPr>
        <w:t>.”</w:t>
      </w:r>
    </w:p>
    <w:p w14:paraId="55566B04" w14:textId="77777777" w:rsidR="009B1EE5" w:rsidRDefault="009B1EE5" w:rsidP="009B1EE5">
      <w:pPr>
        <w:spacing w:before="0" w:after="120"/>
        <w:rPr>
          <w:rFonts w:asciiTheme="minorBidi" w:hAnsiTheme="minorBidi"/>
          <w:sz w:val="24"/>
          <w:szCs w:val="24"/>
        </w:rPr>
      </w:pPr>
      <w:r>
        <w:rPr>
          <w:rFonts w:asciiTheme="minorBidi" w:hAnsiTheme="minorBidi"/>
          <w:sz w:val="24"/>
          <w:szCs w:val="24"/>
        </w:rPr>
        <w:t>“</w:t>
      </w:r>
      <w:r w:rsidRPr="00E41B1A">
        <w:rPr>
          <w:rFonts w:asciiTheme="minorBidi" w:hAnsiTheme="minorBidi"/>
          <w:sz w:val="24"/>
          <w:szCs w:val="24"/>
        </w:rPr>
        <w:t>Questionnaires engineered to give the responses desired by CCC with minimal opportunity for free text expression</w:t>
      </w:r>
      <w:r>
        <w:rPr>
          <w:rFonts w:asciiTheme="minorBidi" w:hAnsiTheme="minorBidi"/>
          <w:sz w:val="24"/>
          <w:szCs w:val="24"/>
        </w:rPr>
        <w:t>.”</w:t>
      </w:r>
    </w:p>
    <w:p w14:paraId="6F54512A" w14:textId="77777777" w:rsidR="009B1EE5" w:rsidRDefault="009B1EE5" w:rsidP="009B1EE5">
      <w:pPr>
        <w:spacing w:before="0" w:after="120"/>
        <w:rPr>
          <w:rFonts w:asciiTheme="minorBidi" w:hAnsiTheme="minorBidi"/>
          <w:sz w:val="24"/>
          <w:szCs w:val="24"/>
        </w:rPr>
      </w:pPr>
      <w:r>
        <w:rPr>
          <w:rFonts w:asciiTheme="minorBidi" w:hAnsiTheme="minorBidi"/>
          <w:sz w:val="24"/>
          <w:szCs w:val="24"/>
        </w:rPr>
        <w:t>“</w:t>
      </w:r>
      <w:r w:rsidRPr="006F7661">
        <w:rPr>
          <w:rFonts w:asciiTheme="minorBidi" w:hAnsiTheme="minorBidi"/>
          <w:sz w:val="24"/>
          <w:szCs w:val="24"/>
        </w:rPr>
        <w:t>The information has to be user friendly - for all abilities</w:t>
      </w:r>
      <w:r>
        <w:rPr>
          <w:rFonts w:asciiTheme="minorBidi" w:hAnsiTheme="minorBidi"/>
          <w:sz w:val="24"/>
          <w:szCs w:val="24"/>
        </w:rPr>
        <w:t>.”</w:t>
      </w:r>
    </w:p>
    <w:p w14:paraId="10BABADC" w14:textId="77777777" w:rsidR="009B1EE5" w:rsidRDefault="009B1EE5" w:rsidP="009B1EE5">
      <w:pPr>
        <w:spacing w:before="0" w:after="120"/>
        <w:rPr>
          <w:rFonts w:asciiTheme="minorBidi" w:hAnsiTheme="minorBidi"/>
          <w:sz w:val="24"/>
          <w:szCs w:val="24"/>
        </w:rPr>
      </w:pPr>
      <w:r>
        <w:rPr>
          <w:rFonts w:asciiTheme="minorBidi" w:hAnsiTheme="minorBidi"/>
          <w:sz w:val="24"/>
          <w:szCs w:val="24"/>
        </w:rPr>
        <w:t>“I</w:t>
      </w:r>
      <w:r w:rsidRPr="0087247C">
        <w:rPr>
          <w:rFonts w:asciiTheme="minorBidi" w:hAnsiTheme="minorBidi"/>
          <w:sz w:val="24"/>
          <w:szCs w:val="24"/>
        </w:rPr>
        <w:t>n person consultations are inaccessible, online consultations poorly advertised</w:t>
      </w:r>
      <w:r>
        <w:rPr>
          <w:rFonts w:asciiTheme="minorBidi" w:hAnsiTheme="minorBidi"/>
          <w:sz w:val="24"/>
          <w:szCs w:val="24"/>
        </w:rPr>
        <w:t>.”</w:t>
      </w:r>
    </w:p>
    <w:p w14:paraId="669F5479" w14:textId="77777777" w:rsidR="009B1EE5" w:rsidRDefault="009B1EE5" w:rsidP="009B1EE5">
      <w:pPr>
        <w:spacing w:before="0" w:after="120"/>
        <w:rPr>
          <w:rFonts w:asciiTheme="minorBidi" w:hAnsiTheme="minorBidi"/>
          <w:sz w:val="24"/>
          <w:szCs w:val="24"/>
        </w:rPr>
      </w:pPr>
      <w:r>
        <w:rPr>
          <w:rFonts w:asciiTheme="minorBidi" w:hAnsiTheme="minorBidi"/>
          <w:sz w:val="24"/>
          <w:szCs w:val="24"/>
        </w:rPr>
        <w:t>“</w:t>
      </w:r>
      <w:r w:rsidRPr="00936F98">
        <w:rPr>
          <w:rFonts w:asciiTheme="minorBidi" w:hAnsiTheme="minorBidi"/>
          <w:sz w:val="24"/>
          <w:szCs w:val="24"/>
        </w:rPr>
        <w:t>It depends on the time of day/evening</w:t>
      </w:r>
      <w:r>
        <w:rPr>
          <w:rFonts w:asciiTheme="minorBidi" w:hAnsiTheme="minorBidi"/>
          <w:sz w:val="24"/>
          <w:szCs w:val="24"/>
        </w:rPr>
        <w:t>.”</w:t>
      </w:r>
    </w:p>
    <w:p w14:paraId="09789BE6" w14:textId="77777777" w:rsidR="009B1EE5" w:rsidRDefault="009B1EE5" w:rsidP="009B1EE5">
      <w:pPr>
        <w:spacing w:before="0" w:after="120"/>
        <w:rPr>
          <w:rFonts w:asciiTheme="minorBidi" w:hAnsiTheme="minorBidi"/>
          <w:sz w:val="24"/>
          <w:szCs w:val="24"/>
        </w:rPr>
      </w:pPr>
      <w:r>
        <w:rPr>
          <w:rFonts w:asciiTheme="minorBidi" w:hAnsiTheme="minorBidi"/>
          <w:sz w:val="24"/>
          <w:szCs w:val="24"/>
        </w:rPr>
        <w:t>“</w:t>
      </w:r>
      <w:r w:rsidRPr="008A32AB">
        <w:rPr>
          <w:rFonts w:asciiTheme="minorBidi" w:hAnsiTheme="minorBidi"/>
          <w:sz w:val="24"/>
          <w:szCs w:val="24"/>
        </w:rPr>
        <w:t>No method available for submitting corporate responses</w:t>
      </w:r>
      <w:r>
        <w:rPr>
          <w:rFonts w:asciiTheme="minorBidi" w:hAnsiTheme="minorBidi"/>
          <w:sz w:val="24"/>
          <w:szCs w:val="24"/>
        </w:rPr>
        <w:t>.”</w:t>
      </w:r>
    </w:p>
    <w:p w14:paraId="73017648" w14:textId="77777777" w:rsidR="009B1EE5" w:rsidRDefault="009B1EE5" w:rsidP="009B1EE5">
      <w:pPr>
        <w:spacing w:before="0" w:after="120"/>
        <w:rPr>
          <w:rFonts w:asciiTheme="minorBidi" w:hAnsiTheme="minorBidi"/>
          <w:sz w:val="24"/>
          <w:szCs w:val="24"/>
        </w:rPr>
      </w:pPr>
    </w:p>
    <w:p w14:paraId="1A239D0C" w14:textId="77777777" w:rsidR="009B1EE5" w:rsidRDefault="009B1EE5" w:rsidP="009B1EE5">
      <w:pPr>
        <w:spacing w:before="0" w:after="0"/>
        <w:rPr>
          <w:rFonts w:asciiTheme="majorHAnsi" w:eastAsiaTheme="majorEastAsia" w:hAnsiTheme="majorHAnsi" w:cstheme="majorBidi"/>
          <w:color w:val="0F4761" w:themeColor="accent1" w:themeShade="BF"/>
          <w:sz w:val="32"/>
          <w:szCs w:val="32"/>
        </w:rPr>
      </w:pPr>
      <w:r w:rsidRPr="00EB6C4D">
        <w:rPr>
          <w:rFonts w:asciiTheme="minorBidi" w:hAnsiTheme="minorBidi"/>
          <w:sz w:val="24"/>
          <w:szCs w:val="24"/>
        </w:rPr>
        <w:t>​</w:t>
      </w:r>
      <w:r w:rsidRPr="00544F65">
        <w:rPr>
          <w:rFonts w:asciiTheme="majorHAnsi" w:eastAsiaTheme="majorEastAsia" w:hAnsiTheme="majorHAnsi" w:cstheme="majorBidi"/>
          <w:color w:val="0F4761" w:themeColor="accent1" w:themeShade="BF"/>
          <w:sz w:val="32"/>
          <w:szCs w:val="32"/>
        </w:rPr>
        <w:t>Removing barriers</w:t>
      </w:r>
    </w:p>
    <w:p w14:paraId="634C969F" w14:textId="77777777" w:rsidR="009B1EE5" w:rsidRDefault="009B1EE5" w:rsidP="009B1EE5">
      <w:pPr>
        <w:spacing w:before="0" w:after="0"/>
        <w:rPr>
          <w:rFonts w:asciiTheme="minorBidi" w:hAnsiTheme="minorBidi"/>
          <w:sz w:val="24"/>
          <w:szCs w:val="24"/>
        </w:rPr>
      </w:pPr>
      <w:r>
        <w:rPr>
          <w:rFonts w:asciiTheme="minorBidi" w:hAnsiTheme="minorBidi"/>
          <w:sz w:val="24"/>
          <w:szCs w:val="24"/>
        </w:rPr>
        <w:t xml:space="preserve">We asked what we could do to make it easier for people to respond to our engagement and consultation campaigns. There were five strong themes. </w:t>
      </w:r>
    </w:p>
    <w:p w14:paraId="0C3B339F" w14:textId="77777777" w:rsidR="009B1EE5" w:rsidRPr="0020605E" w:rsidRDefault="009B1EE5" w:rsidP="009B1EE5">
      <w:pPr>
        <w:pStyle w:val="ListParagraph"/>
        <w:numPr>
          <w:ilvl w:val="0"/>
          <w:numId w:val="3"/>
        </w:numPr>
        <w:spacing w:before="0" w:after="0"/>
        <w:rPr>
          <w:rFonts w:asciiTheme="minorBidi" w:hAnsiTheme="minorBidi"/>
          <w:b/>
          <w:bCs/>
          <w:sz w:val="24"/>
          <w:szCs w:val="24"/>
        </w:rPr>
      </w:pPr>
      <w:r>
        <w:rPr>
          <w:rFonts w:asciiTheme="minorBidi" w:hAnsiTheme="minorBidi"/>
          <w:b/>
          <w:bCs/>
          <w:sz w:val="24"/>
          <w:szCs w:val="24"/>
        </w:rPr>
        <w:lastRenderedPageBreak/>
        <w:t>Increase transparency and</w:t>
      </w:r>
      <w:r w:rsidRPr="0020605E">
        <w:rPr>
          <w:rFonts w:asciiTheme="minorBidi" w:hAnsiTheme="minorBidi"/>
          <w:b/>
          <w:bCs/>
          <w:sz w:val="24"/>
          <w:szCs w:val="24"/>
        </w:rPr>
        <w:t xml:space="preserve"> </w:t>
      </w:r>
      <w:r>
        <w:rPr>
          <w:rFonts w:asciiTheme="minorBidi" w:hAnsiTheme="minorBidi"/>
          <w:b/>
          <w:bCs/>
          <w:sz w:val="24"/>
          <w:szCs w:val="24"/>
        </w:rPr>
        <w:t>f</w:t>
      </w:r>
      <w:r w:rsidRPr="0020605E">
        <w:rPr>
          <w:rFonts w:asciiTheme="minorBidi" w:hAnsiTheme="minorBidi"/>
          <w:b/>
          <w:bCs/>
          <w:sz w:val="24"/>
          <w:szCs w:val="24"/>
        </w:rPr>
        <w:t>eedback</w:t>
      </w:r>
    </w:p>
    <w:p w14:paraId="563816C7" w14:textId="77777777" w:rsidR="009B1EE5" w:rsidRDefault="009B1EE5" w:rsidP="009B1EE5">
      <w:pPr>
        <w:spacing w:before="120" w:after="0"/>
        <w:rPr>
          <w:rFonts w:asciiTheme="minorBidi" w:hAnsiTheme="minorBidi"/>
          <w:sz w:val="24"/>
          <w:szCs w:val="24"/>
        </w:rPr>
      </w:pPr>
      <w:r w:rsidRPr="004929A9">
        <w:rPr>
          <w:rFonts w:asciiTheme="minorBidi" w:hAnsiTheme="minorBidi"/>
          <w:sz w:val="24"/>
          <w:szCs w:val="24"/>
        </w:rPr>
        <w:t>Respondents want to feel heard and see their input reflected in decisions.</w:t>
      </w:r>
      <w:r>
        <w:rPr>
          <w:rFonts w:asciiTheme="minorBidi" w:hAnsiTheme="minorBidi"/>
          <w:sz w:val="24"/>
          <w:szCs w:val="24"/>
        </w:rPr>
        <w:t xml:space="preserve"> </w:t>
      </w:r>
      <w:r w:rsidRPr="004929A9">
        <w:rPr>
          <w:rFonts w:asciiTheme="minorBidi" w:hAnsiTheme="minorBidi"/>
          <w:sz w:val="24"/>
          <w:szCs w:val="24"/>
        </w:rPr>
        <w:t xml:space="preserve">Phrases like </w:t>
      </w:r>
      <w:r w:rsidRPr="004929A9">
        <w:rPr>
          <w:rFonts w:asciiTheme="minorBidi" w:hAnsiTheme="minorBidi"/>
          <w:i/>
          <w:iCs/>
          <w:sz w:val="24"/>
          <w:szCs w:val="24"/>
        </w:rPr>
        <w:t>“listen to the people of Ceredigion”</w:t>
      </w:r>
      <w:r w:rsidRPr="004929A9">
        <w:rPr>
          <w:rFonts w:asciiTheme="minorBidi" w:hAnsiTheme="minorBidi"/>
          <w:sz w:val="24"/>
          <w:szCs w:val="24"/>
        </w:rPr>
        <w:t xml:space="preserve">, </w:t>
      </w:r>
      <w:r w:rsidRPr="004929A9">
        <w:rPr>
          <w:rFonts w:asciiTheme="minorBidi" w:hAnsiTheme="minorBidi"/>
          <w:i/>
          <w:iCs/>
          <w:sz w:val="24"/>
          <w:szCs w:val="24"/>
        </w:rPr>
        <w:t>“rebuild trust”</w:t>
      </w:r>
      <w:r w:rsidRPr="004929A9">
        <w:rPr>
          <w:rFonts w:asciiTheme="minorBidi" w:hAnsiTheme="minorBidi"/>
          <w:sz w:val="24"/>
          <w:szCs w:val="24"/>
        </w:rPr>
        <w:t xml:space="preserve">, </w:t>
      </w:r>
      <w:r w:rsidRPr="004929A9">
        <w:rPr>
          <w:rFonts w:asciiTheme="minorBidi" w:hAnsiTheme="minorBidi"/>
          <w:i/>
          <w:iCs/>
          <w:sz w:val="24"/>
          <w:szCs w:val="24"/>
        </w:rPr>
        <w:t>“stop ignoring us”</w:t>
      </w:r>
      <w:r w:rsidRPr="004929A9">
        <w:rPr>
          <w:rFonts w:asciiTheme="minorBidi" w:hAnsiTheme="minorBidi"/>
          <w:sz w:val="24"/>
          <w:szCs w:val="24"/>
        </w:rPr>
        <w:t xml:space="preserve">, and </w:t>
      </w:r>
      <w:r w:rsidRPr="004929A9">
        <w:rPr>
          <w:rFonts w:asciiTheme="minorBidi" w:hAnsiTheme="minorBidi"/>
          <w:i/>
          <w:iCs/>
          <w:sz w:val="24"/>
          <w:szCs w:val="24"/>
        </w:rPr>
        <w:t>“act on feedback”</w:t>
      </w:r>
      <w:r w:rsidRPr="004929A9">
        <w:rPr>
          <w:rFonts w:asciiTheme="minorBidi" w:hAnsiTheme="minorBidi"/>
          <w:sz w:val="24"/>
          <w:szCs w:val="24"/>
        </w:rPr>
        <w:t xml:space="preserve"> were common.</w:t>
      </w:r>
      <w:r>
        <w:rPr>
          <w:rFonts w:asciiTheme="minorBidi" w:hAnsiTheme="minorBidi"/>
          <w:sz w:val="24"/>
          <w:szCs w:val="24"/>
        </w:rPr>
        <w:t xml:space="preserve"> </w:t>
      </w:r>
      <w:r w:rsidRPr="004929A9">
        <w:rPr>
          <w:rFonts w:asciiTheme="minorBidi" w:hAnsiTheme="minorBidi"/>
          <w:sz w:val="24"/>
          <w:szCs w:val="24"/>
        </w:rPr>
        <w:t>Several expressed frustrations with perceived disregard for public opinion.</w:t>
      </w:r>
      <w:r w:rsidRPr="002937E0">
        <w:rPr>
          <w:rFonts w:asciiTheme="minorBidi" w:hAnsiTheme="minorBidi"/>
          <w:sz w:val="24"/>
          <w:szCs w:val="24"/>
        </w:rPr>
        <w:t xml:space="preserve"> </w:t>
      </w:r>
    </w:p>
    <w:p w14:paraId="40CEBD17" w14:textId="77777777" w:rsidR="009B1EE5" w:rsidRPr="004929A9" w:rsidRDefault="009B1EE5" w:rsidP="009B1EE5">
      <w:pPr>
        <w:spacing w:before="120" w:after="0"/>
        <w:rPr>
          <w:rFonts w:asciiTheme="minorBidi" w:hAnsiTheme="minorBidi"/>
          <w:sz w:val="24"/>
          <w:szCs w:val="24"/>
        </w:rPr>
      </w:pPr>
      <w:r w:rsidRPr="692390C1">
        <w:rPr>
          <w:rFonts w:asciiTheme="minorBidi" w:hAnsiTheme="minorBidi"/>
          <w:sz w:val="24"/>
          <w:szCs w:val="24"/>
        </w:rPr>
        <w:t>There were requests</w:t>
      </w:r>
      <w:r w:rsidRPr="004929A9">
        <w:rPr>
          <w:rFonts w:asciiTheme="minorBidi" w:hAnsiTheme="minorBidi"/>
          <w:sz w:val="24"/>
          <w:szCs w:val="24"/>
        </w:rPr>
        <w:t xml:space="preserve"> for</w:t>
      </w:r>
      <w:r w:rsidRPr="692390C1">
        <w:rPr>
          <w:rFonts w:asciiTheme="minorBidi" w:hAnsiTheme="minorBidi"/>
          <w:sz w:val="24"/>
          <w:szCs w:val="24"/>
        </w:rPr>
        <w:t xml:space="preserve"> clear outcomes from consultations</w:t>
      </w:r>
      <w:r>
        <w:rPr>
          <w:rFonts w:asciiTheme="minorBidi" w:hAnsiTheme="minorBidi"/>
          <w:sz w:val="24"/>
          <w:szCs w:val="24"/>
        </w:rPr>
        <w:t xml:space="preserve"> and</w:t>
      </w:r>
      <w:r w:rsidRPr="692390C1">
        <w:rPr>
          <w:rFonts w:asciiTheme="minorBidi" w:hAnsiTheme="minorBidi"/>
          <w:sz w:val="24"/>
          <w:szCs w:val="24"/>
        </w:rPr>
        <w:t xml:space="preserve"> evidence that views had influenced decisions</w:t>
      </w:r>
      <w:r>
        <w:rPr>
          <w:rFonts w:asciiTheme="minorBidi" w:hAnsiTheme="minorBidi"/>
          <w:sz w:val="24"/>
          <w:szCs w:val="24"/>
        </w:rPr>
        <w:t>. Some people</w:t>
      </w:r>
      <w:r w:rsidRPr="004929A9">
        <w:rPr>
          <w:rFonts w:asciiTheme="minorBidi" w:hAnsiTheme="minorBidi"/>
          <w:sz w:val="24"/>
          <w:szCs w:val="24"/>
        </w:rPr>
        <w:t xml:space="preserve"> asked for </w:t>
      </w:r>
      <w:r w:rsidRPr="692390C1">
        <w:rPr>
          <w:rFonts w:asciiTheme="minorBidi" w:hAnsiTheme="minorBidi"/>
          <w:sz w:val="24"/>
          <w:szCs w:val="24"/>
        </w:rPr>
        <w:t>feedback loops</w:t>
      </w:r>
      <w:r w:rsidRPr="004929A9">
        <w:rPr>
          <w:rFonts w:asciiTheme="minorBidi" w:hAnsiTheme="minorBidi"/>
          <w:sz w:val="24"/>
          <w:szCs w:val="24"/>
        </w:rPr>
        <w:t xml:space="preserve"> to show what </w:t>
      </w:r>
      <w:r w:rsidRPr="692390C1">
        <w:rPr>
          <w:rFonts w:asciiTheme="minorBidi" w:hAnsiTheme="minorBidi"/>
          <w:sz w:val="24"/>
          <w:szCs w:val="24"/>
        </w:rPr>
        <w:t xml:space="preserve">had </w:t>
      </w:r>
      <w:r w:rsidRPr="004929A9">
        <w:rPr>
          <w:rFonts w:asciiTheme="minorBidi" w:hAnsiTheme="minorBidi"/>
          <w:sz w:val="24"/>
          <w:szCs w:val="24"/>
        </w:rPr>
        <w:t xml:space="preserve">changed </w:t>
      </w:r>
      <w:bookmarkStart w:id="0" w:name="_Int_kklaTm46"/>
      <w:proofErr w:type="gramStart"/>
      <w:r w:rsidRPr="004929A9">
        <w:rPr>
          <w:rFonts w:asciiTheme="minorBidi" w:hAnsiTheme="minorBidi"/>
          <w:sz w:val="24"/>
          <w:szCs w:val="24"/>
        </w:rPr>
        <w:t>as a result</w:t>
      </w:r>
      <w:r w:rsidRPr="692390C1">
        <w:rPr>
          <w:rFonts w:asciiTheme="minorBidi" w:hAnsiTheme="minorBidi"/>
          <w:sz w:val="24"/>
          <w:szCs w:val="24"/>
        </w:rPr>
        <w:t xml:space="preserve"> of</w:t>
      </w:r>
      <w:bookmarkEnd w:id="0"/>
      <w:proofErr w:type="gramEnd"/>
      <w:r w:rsidRPr="692390C1">
        <w:rPr>
          <w:rFonts w:asciiTheme="minorBidi" w:hAnsiTheme="minorBidi"/>
          <w:sz w:val="24"/>
          <w:szCs w:val="24"/>
        </w:rPr>
        <w:t xml:space="preserve"> their feedback</w:t>
      </w:r>
      <w:r w:rsidRPr="004929A9">
        <w:rPr>
          <w:rFonts w:asciiTheme="minorBidi" w:hAnsiTheme="minorBidi"/>
          <w:sz w:val="24"/>
          <w:szCs w:val="24"/>
        </w:rPr>
        <w:t>.</w:t>
      </w:r>
      <w:r>
        <w:rPr>
          <w:rFonts w:asciiTheme="minorBidi" w:hAnsiTheme="minorBidi"/>
          <w:sz w:val="24"/>
          <w:szCs w:val="24"/>
        </w:rPr>
        <w:t xml:space="preserve"> However, a focus group member noted that there is a difference between hearing people’s views and acting on them; in some situations, we cannot act on the views of the public and we need to be clearer when this is the case.</w:t>
      </w:r>
    </w:p>
    <w:p w14:paraId="5638EB4E" w14:textId="77777777" w:rsidR="009B1EE5" w:rsidRPr="004929A9" w:rsidRDefault="009B1EE5" w:rsidP="009B1EE5">
      <w:pPr>
        <w:spacing w:before="0" w:after="0"/>
        <w:rPr>
          <w:rFonts w:asciiTheme="minorBidi" w:hAnsiTheme="minorBidi"/>
          <w:sz w:val="24"/>
          <w:szCs w:val="24"/>
        </w:rPr>
      </w:pPr>
    </w:p>
    <w:p w14:paraId="60A7E1E8" w14:textId="77777777" w:rsidR="009B1EE5" w:rsidRPr="0020605E" w:rsidRDefault="009B1EE5" w:rsidP="009B1EE5">
      <w:pPr>
        <w:pStyle w:val="ListParagraph"/>
        <w:numPr>
          <w:ilvl w:val="0"/>
          <w:numId w:val="3"/>
        </w:numPr>
        <w:spacing w:before="0" w:after="0"/>
        <w:rPr>
          <w:rFonts w:asciiTheme="minorBidi" w:hAnsiTheme="minorBidi"/>
          <w:b/>
          <w:bCs/>
          <w:sz w:val="24"/>
          <w:szCs w:val="24"/>
        </w:rPr>
      </w:pPr>
      <w:r w:rsidRPr="0020605E">
        <w:rPr>
          <w:rFonts w:asciiTheme="minorBidi" w:hAnsiTheme="minorBidi"/>
          <w:b/>
          <w:bCs/>
          <w:sz w:val="24"/>
          <w:szCs w:val="24"/>
        </w:rPr>
        <w:t xml:space="preserve">Improve </w:t>
      </w:r>
      <w:r>
        <w:rPr>
          <w:rFonts w:asciiTheme="minorBidi" w:hAnsiTheme="minorBidi"/>
          <w:b/>
          <w:bCs/>
          <w:sz w:val="24"/>
          <w:szCs w:val="24"/>
        </w:rPr>
        <w:t>c</w:t>
      </w:r>
      <w:r w:rsidRPr="0020605E">
        <w:rPr>
          <w:rFonts w:asciiTheme="minorBidi" w:hAnsiTheme="minorBidi"/>
          <w:b/>
          <w:bCs/>
          <w:sz w:val="24"/>
          <w:szCs w:val="24"/>
        </w:rPr>
        <w:t xml:space="preserve">ommunication &amp; </w:t>
      </w:r>
      <w:r>
        <w:rPr>
          <w:rFonts w:asciiTheme="minorBidi" w:hAnsiTheme="minorBidi"/>
          <w:b/>
          <w:bCs/>
          <w:sz w:val="24"/>
          <w:szCs w:val="24"/>
        </w:rPr>
        <w:t>p</w:t>
      </w:r>
      <w:r w:rsidRPr="0020605E">
        <w:rPr>
          <w:rFonts w:asciiTheme="minorBidi" w:hAnsiTheme="minorBidi"/>
          <w:b/>
          <w:bCs/>
          <w:sz w:val="24"/>
          <w:szCs w:val="24"/>
        </w:rPr>
        <w:t>romotion</w:t>
      </w:r>
    </w:p>
    <w:p w14:paraId="23926191" w14:textId="77777777" w:rsidR="009B1EE5" w:rsidRPr="0048732C" w:rsidRDefault="009B1EE5" w:rsidP="009B1EE5">
      <w:pPr>
        <w:spacing w:before="120" w:after="0"/>
        <w:rPr>
          <w:rFonts w:asciiTheme="minorBidi" w:hAnsiTheme="minorBidi"/>
          <w:sz w:val="24"/>
          <w:szCs w:val="24"/>
        </w:rPr>
      </w:pPr>
      <w:r w:rsidRPr="004929A9">
        <w:rPr>
          <w:rFonts w:asciiTheme="minorBidi" w:hAnsiTheme="minorBidi"/>
          <w:sz w:val="24"/>
          <w:szCs w:val="24"/>
        </w:rPr>
        <w:t>Suggestions included</w:t>
      </w:r>
      <w:r w:rsidRPr="0048732C">
        <w:rPr>
          <w:rFonts w:asciiTheme="minorBidi" w:hAnsiTheme="minorBidi"/>
          <w:sz w:val="24"/>
          <w:szCs w:val="24"/>
        </w:rPr>
        <w:t xml:space="preserve"> e</w:t>
      </w:r>
      <w:r w:rsidRPr="004929A9">
        <w:rPr>
          <w:rFonts w:asciiTheme="minorBidi" w:hAnsiTheme="minorBidi"/>
          <w:sz w:val="24"/>
          <w:szCs w:val="24"/>
        </w:rPr>
        <w:t>mail newsletters</w:t>
      </w:r>
      <w:r w:rsidRPr="0048732C">
        <w:rPr>
          <w:rFonts w:asciiTheme="minorBidi" w:hAnsiTheme="minorBidi"/>
          <w:sz w:val="24"/>
          <w:szCs w:val="24"/>
        </w:rPr>
        <w:t>, l</w:t>
      </w:r>
      <w:r w:rsidRPr="004929A9">
        <w:rPr>
          <w:rFonts w:asciiTheme="minorBidi" w:hAnsiTheme="minorBidi"/>
          <w:sz w:val="24"/>
          <w:szCs w:val="24"/>
        </w:rPr>
        <w:t>eaflets through doors</w:t>
      </w:r>
      <w:r>
        <w:rPr>
          <w:rFonts w:asciiTheme="minorBidi" w:hAnsiTheme="minorBidi"/>
          <w:sz w:val="24"/>
          <w:szCs w:val="24"/>
        </w:rPr>
        <w:t xml:space="preserve"> and</w:t>
      </w:r>
      <w:r w:rsidRPr="0048732C">
        <w:rPr>
          <w:rFonts w:asciiTheme="minorBidi" w:hAnsiTheme="minorBidi"/>
          <w:sz w:val="24"/>
          <w:szCs w:val="24"/>
        </w:rPr>
        <w:t xml:space="preserve"> b</w:t>
      </w:r>
      <w:r w:rsidRPr="004929A9">
        <w:rPr>
          <w:rFonts w:asciiTheme="minorBidi" w:hAnsiTheme="minorBidi"/>
          <w:sz w:val="24"/>
          <w:szCs w:val="24"/>
        </w:rPr>
        <w:t>etter use of social media</w:t>
      </w:r>
      <w:r>
        <w:rPr>
          <w:rFonts w:asciiTheme="minorBidi" w:hAnsiTheme="minorBidi"/>
          <w:sz w:val="24"/>
          <w:szCs w:val="24"/>
        </w:rPr>
        <w:t>.</w:t>
      </w:r>
      <w:r w:rsidRPr="0048732C">
        <w:rPr>
          <w:rFonts w:asciiTheme="minorBidi" w:hAnsiTheme="minorBidi"/>
          <w:sz w:val="24"/>
          <w:szCs w:val="24"/>
        </w:rPr>
        <w:t xml:space="preserve"> </w:t>
      </w:r>
      <w:r w:rsidRPr="004929A9">
        <w:rPr>
          <w:rFonts w:asciiTheme="minorBidi" w:hAnsiTheme="minorBidi"/>
          <w:sz w:val="24"/>
          <w:szCs w:val="24"/>
        </w:rPr>
        <w:t>Some noted consultations were poorly timed or promoted, with events happening before people were aware</w:t>
      </w:r>
      <w:r>
        <w:rPr>
          <w:rFonts w:asciiTheme="minorBidi" w:hAnsiTheme="minorBidi"/>
          <w:sz w:val="24"/>
          <w:szCs w:val="24"/>
        </w:rPr>
        <w:t xml:space="preserve"> of them. Others reported unclear signage at drop in events.</w:t>
      </w:r>
    </w:p>
    <w:p w14:paraId="41B5BAD0" w14:textId="77777777" w:rsidR="009B1EE5" w:rsidRPr="004929A9" w:rsidRDefault="009B1EE5" w:rsidP="009B1EE5">
      <w:pPr>
        <w:spacing w:before="0" w:after="0"/>
        <w:rPr>
          <w:rFonts w:asciiTheme="minorBidi" w:hAnsiTheme="minorBidi"/>
          <w:sz w:val="24"/>
          <w:szCs w:val="24"/>
        </w:rPr>
      </w:pPr>
    </w:p>
    <w:p w14:paraId="73CC8DCF" w14:textId="77777777" w:rsidR="009B1EE5" w:rsidRPr="0020605E" w:rsidRDefault="009B1EE5" w:rsidP="009B1EE5">
      <w:pPr>
        <w:pStyle w:val="ListParagraph"/>
        <w:numPr>
          <w:ilvl w:val="0"/>
          <w:numId w:val="3"/>
        </w:numPr>
        <w:spacing w:before="0" w:after="0"/>
        <w:rPr>
          <w:rFonts w:asciiTheme="minorBidi" w:hAnsiTheme="minorBidi"/>
          <w:b/>
          <w:bCs/>
          <w:sz w:val="24"/>
          <w:szCs w:val="24"/>
        </w:rPr>
      </w:pPr>
      <w:r w:rsidRPr="0020605E">
        <w:rPr>
          <w:rFonts w:asciiTheme="minorBidi" w:hAnsiTheme="minorBidi"/>
          <w:b/>
          <w:bCs/>
          <w:sz w:val="24"/>
          <w:szCs w:val="24"/>
        </w:rPr>
        <w:t xml:space="preserve">Offer </w:t>
      </w:r>
      <w:r>
        <w:rPr>
          <w:rFonts w:asciiTheme="minorBidi" w:hAnsiTheme="minorBidi"/>
          <w:b/>
          <w:bCs/>
          <w:sz w:val="24"/>
          <w:szCs w:val="24"/>
        </w:rPr>
        <w:t>m</w:t>
      </w:r>
      <w:r w:rsidRPr="0020605E">
        <w:rPr>
          <w:rFonts w:asciiTheme="minorBidi" w:hAnsiTheme="minorBidi"/>
          <w:b/>
          <w:bCs/>
          <w:sz w:val="24"/>
          <w:szCs w:val="24"/>
        </w:rPr>
        <w:t xml:space="preserve">ore </w:t>
      </w:r>
      <w:r>
        <w:rPr>
          <w:rFonts w:asciiTheme="minorBidi" w:hAnsiTheme="minorBidi"/>
          <w:b/>
          <w:bCs/>
          <w:sz w:val="24"/>
          <w:szCs w:val="24"/>
        </w:rPr>
        <w:t>a</w:t>
      </w:r>
      <w:r w:rsidRPr="0020605E">
        <w:rPr>
          <w:rFonts w:asciiTheme="minorBidi" w:hAnsiTheme="minorBidi"/>
          <w:b/>
          <w:bCs/>
          <w:sz w:val="24"/>
          <w:szCs w:val="24"/>
        </w:rPr>
        <w:t xml:space="preserve">ccessible </w:t>
      </w:r>
      <w:r>
        <w:rPr>
          <w:rFonts w:asciiTheme="minorBidi" w:hAnsiTheme="minorBidi"/>
          <w:b/>
          <w:bCs/>
          <w:sz w:val="24"/>
          <w:szCs w:val="24"/>
        </w:rPr>
        <w:t>f</w:t>
      </w:r>
      <w:r w:rsidRPr="0020605E">
        <w:rPr>
          <w:rFonts w:asciiTheme="minorBidi" w:hAnsiTheme="minorBidi"/>
          <w:b/>
          <w:bCs/>
          <w:sz w:val="24"/>
          <w:szCs w:val="24"/>
        </w:rPr>
        <w:t>ormats</w:t>
      </w:r>
    </w:p>
    <w:p w14:paraId="09692CA6" w14:textId="77777777" w:rsidR="009B1EE5" w:rsidRPr="0048732C" w:rsidRDefault="009B1EE5" w:rsidP="009B1EE5">
      <w:pPr>
        <w:tabs>
          <w:tab w:val="num" w:pos="720"/>
          <w:tab w:val="num" w:pos="1440"/>
        </w:tabs>
        <w:spacing w:before="120" w:after="0"/>
        <w:rPr>
          <w:rFonts w:asciiTheme="minorBidi" w:hAnsiTheme="minorBidi"/>
          <w:sz w:val="24"/>
          <w:szCs w:val="24"/>
        </w:rPr>
      </w:pPr>
      <w:r w:rsidRPr="692390C1">
        <w:rPr>
          <w:rFonts w:asciiTheme="minorBidi" w:hAnsiTheme="minorBidi"/>
          <w:sz w:val="24"/>
          <w:szCs w:val="24"/>
        </w:rPr>
        <w:t>There were requests</w:t>
      </w:r>
      <w:r w:rsidRPr="004929A9">
        <w:rPr>
          <w:rFonts w:asciiTheme="minorBidi" w:hAnsiTheme="minorBidi"/>
          <w:sz w:val="24"/>
          <w:szCs w:val="24"/>
        </w:rPr>
        <w:t xml:space="preserve"> for</w:t>
      </w:r>
      <w:r w:rsidRPr="0048732C">
        <w:rPr>
          <w:rFonts w:asciiTheme="minorBidi" w:hAnsiTheme="minorBidi"/>
          <w:sz w:val="24"/>
          <w:szCs w:val="24"/>
        </w:rPr>
        <w:t xml:space="preserve"> p</w:t>
      </w:r>
      <w:r w:rsidRPr="004929A9">
        <w:rPr>
          <w:rFonts w:asciiTheme="minorBidi" w:hAnsiTheme="minorBidi"/>
          <w:sz w:val="24"/>
          <w:szCs w:val="24"/>
        </w:rPr>
        <w:t>aper surveys in public places</w:t>
      </w:r>
      <w:r w:rsidRPr="0048732C">
        <w:rPr>
          <w:rFonts w:asciiTheme="minorBidi" w:hAnsiTheme="minorBidi"/>
          <w:sz w:val="24"/>
          <w:szCs w:val="24"/>
        </w:rPr>
        <w:t>, f</w:t>
      </w:r>
      <w:r w:rsidRPr="004929A9">
        <w:rPr>
          <w:rFonts w:asciiTheme="minorBidi" w:hAnsiTheme="minorBidi"/>
          <w:sz w:val="24"/>
          <w:szCs w:val="24"/>
        </w:rPr>
        <w:t>ace-to-face sessions in neutral venues</w:t>
      </w:r>
      <w:r w:rsidRPr="0048732C">
        <w:rPr>
          <w:rFonts w:asciiTheme="minorBidi" w:hAnsiTheme="minorBidi"/>
          <w:sz w:val="24"/>
          <w:szCs w:val="24"/>
        </w:rPr>
        <w:t>, d</w:t>
      </w:r>
      <w:r w:rsidRPr="004929A9">
        <w:rPr>
          <w:rFonts w:asciiTheme="minorBidi" w:hAnsiTheme="minorBidi"/>
          <w:sz w:val="24"/>
          <w:szCs w:val="24"/>
        </w:rPr>
        <w:t>rop-in sessions at community hubs</w:t>
      </w:r>
      <w:r w:rsidRPr="692390C1">
        <w:rPr>
          <w:rFonts w:asciiTheme="minorBidi" w:hAnsiTheme="minorBidi"/>
          <w:sz w:val="24"/>
          <w:szCs w:val="24"/>
        </w:rPr>
        <w:t xml:space="preserve"> and </w:t>
      </w:r>
      <w:r w:rsidRPr="0048732C">
        <w:rPr>
          <w:rFonts w:asciiTheme="minorBidi" w:hAnsiTheme="minorBidi"/>
          <w:sz w:val="24"/>
          <w:szCs w:val="24"/>
        </w:rPr>
        <w:t>o</w:t>
      </w:r>
      <w:r w:rsidRPr="004929A9">
        <w:rPr>
          <w:rFonts w:asciiTheme="minorBidi" w:hAnsiTheme="minorBidi"/>
          <w:sz w:val="24"/>
          <w:szCs w:val="24"/>
        </w:rPr>
        <w:t>nline options that are well-advertised</w:t>
      </w:r>
      <w:r w:rsidRPr="0048732C">
        <w:rPr>
          <w:rFonts w:asciiTheme="minorBidi" w:hAnsiTheme="minorBidi"/>
          <w:sz w:val="24"/>
          <w:szCs w:val="24"/>
        </w:rPr>
        <w:t>. There were a</w:t>
      </w:r>
      <w:r w:rsidRPr="004929A9">
        <w:rPr>
          <w:rFonts w:asciiTheme="minorBidi" w:hAnsiTheme="minorBidi"/>
          <w:sz w:val="24"/>
          <w:szCs w:val="24"/>
        </w:rPr>
        <w:t xml:space="preserve">ccessibility concerns </w:t>
      </w:r>
      <w:r w:rsidRPr="0048732C">
        <w:rPr>
          <w:rFonts w:asciiTheme="minorBidi" w:hAnsiTheme="minorBidi"/>
          <w:sz w:val="24"/>
          <w:szCs w:val="24"/>
        </w:rPr>
        <w:t>from</w:t>
      </w:r>
      <w:r w:rsidRPr="004929A9">
        <w:rPr>
          <w:rFonts w:asciiTheme="minorBidi" w:hAnsiTheme="minorBidi"/>
          <w:sz w:val="24"/>
          <w:szCs w:val="24"/>
        </w:rPr>
        <w:t xml:space="preserve"> non-drivers, elderly residents, and those uncomfortable in group settings.</w:t>
      </w:r>
      <w:r>
        <w:rPr>
          <w:rFonts w:asciiTheme="minorBidi" w:hAnsiTheme="minorBidi"/>
          <w:sz w:val="24"/>
          <w:szCs w:val="24"/>
        </w:rPr>
        <w:t xml:space="preserve"> People also asked us to improve digital tools and simplify written materials.</w:t>
      </w:r>
    </w:p>
    <w:p w14:paraId="22E285E4" w14:textId="77777777" w:rsidR="009B1EE5" w:rsidRPr="004929A9" w:rsidRDefault="009B1EE5" w:rsidP="009B1EE5">
      <w:pPr>
        <w:tabs>
          <w:tab w:val="num" w:pos="720"/>
          <w:tab w:val="num" w:pos="1440"/>
        </w:tabs>
        <w:spacing w:before="0" w:after="0"/>
        <w:rPr>
          <w:rFonts w:asciiTheme="minorBidi" w:hAnsiTheme="minorBidi"/>
          <w:sz w:val="24"/>
          <w:szCs w:val="24"/>
        </w:rPr>
      </w:pPr>
    </w:p>
    <w:p w14:paraId="67374E66" w14:textId="77777777" w:rsidR="009B1EE5" w:rsidRPr="0020605E" w:rsidRDefault="009B1EE5" w:rsidP="009B1EE5">
      <w:pPr>
        <w:pStyle w:val="ListParagraph"/>
        <w:numPr>
          <w:ilvl w:val="0"/>
          <w:numId w:val="3"/>
        </w:numPr>
        <w:spacing w:before="0" w:after="0"/>
        <w:rPr>
          <w:rFonts w:asciiTheme="minorBidi" w:hAnsiTheme="minorBidi"/>
          <w:b/>
          <w:bCs/>
          <w:sz w:val="24"/>
          <w:szCs w:val="24"/>
        </w:rPr>
      </w:pPr>
      <w:r w:rsidRPr="0020605E">
        <w:rPr>
          <w:rFonts w:asciiTheme="minorBidi" w:hAnsiTheme="minorBidi"/>
          <w:b/>
          <w:bCs/>
          <w:sz w:val="24"/>
          <w:szCs w:val="24"/>
        </w:rPr>
        <w:t xml:space="preserve">Simplify </w:t>
      </w:r>
      <w:r>
        <w:rPr>
          <w:rFonts w:asciiTheme="minorBidi" w:hAnsiTheme="minorBidi"/>
          <w:b/>
          <w:bCs/>
          <w:sz w:val="24"/>
          <w:szCs w:val="24"/>
        </w:rPr>
        <w:t>l</w:t>
      </w:r>
      <w:r w:rsidRPr="0020605E">
        <w:rPr>
          <w:rFonts w:asciiTheme="minorBidi" w:hAnsiTheme="minorBidi"/>
          <w:b/>
          <w:bCs/>
          <w:sz w:val="24"/>
          <w:szCs w:val="24"/>
        </w:rPr>
        <w:t xml:space="preserve">anguage &amp; </w:t>
      </w:r>
      <w:r>
        <w:rPr>
          <w:rFonts w:asciiTheme="minorBidi" w:hAnsiTheme="minorBidi"/>
          <w:b/>
          <w:bCs/>
          <w:sz w:val="24"/>
          <w:szCs w:val="24"/>
        </w:rPr>
        <w:t>s</w:t>
      </w:r>
      <w:r w:rsidRPr="0020605E">
        <w:rPr>
          <w:rFonts w:asciiTheme="minorBidi" w:hAnsiTheme="minorBidi"/>
          <w:b/>
          <w:bCs/>
          <w:sz w:val="24"/>
          <w:szCs w:val="24"/>
        </w:rPr>
        <w:t>tructure</w:t>
      </w:r>
    </w:p>
    <w:p w14:paraId="4FC77F56" w14:textId="77777777" w:rsidR="009B1EE5" w:rsidRDefault="009B1EE5" w:rsidP="009B1EE5">
      <w:pPr>
        <w:tabs>
          <w:tab w:val="num" w:pos="720"/>
          <w:tab w:val="num" w:pos="1440"/>
        </w:tabs>
        <w:spacing w:before="120" w:after="0"/>
        <w:rPr>
          <w:rFonts w:asciiTheme="minorBidi" w:hAnsiTheme="minorBidi"/>
          <w:sz w:val="24"/>
          <w:szCs w:val="24"/>
        </w:rPr>
      </w:pPr>
      <w:r w:rsidRPr="004929A9">
        <w:rPr>
          <w:rFonts w:asciiTheme="minorBidi" w:hAnsiTheme="minorBidi"/>
          <w:sz w:val="24"/>
          <w:szCs w:val="24"/>
        </w:rPr>
        <w:t>Respondents asked for</w:t>
      </w:r>
      <w:r>
        <w:rPr>
          <w:rFonts w:asciiTheme="minorBidi" w:hAnsiTheme="minorBidi"/>
          <w:sz w:val="24"/>
          <w:szCs w:val="24"/>
        </w:rPr>
        <w:t xml:space="preserve"> l</w:t>
      </w:r>
      <w:r w:rsidRPr="692390C1">
        <w:rPr>
          <w:rFonts w:asciiTheme="minorBidi" w:hAnsiTheme="minorBidi"/>
          <w:sz w:val="24"/>
          <w:szCs w:val="24"/>
        </w:rPr>
        <w:t xml:space="preserve">ess jargon, clearer questions, avoidance of leading or overly complex </w:t>
      </w:r>
      <w:r>
        <w:rPr>
          <w:rFonts w:asciiTheme="minorBidi" w:hAnsiTheme="minorBidi"/>
          <w:sz w:val="24"/>
          <w:szCs w:val="24"/>
        </w:rPr>
        <w:t>documents</w:t>
      </w:r>
      <w:r w:rsidRPr="692390C1">
        <w:rPr>
          <w:rFonts w:asciiTheme="minorBidi" w:hAnsiTheme="minorBidi"/>
          <w:sz w:val="24"/>
          <w:szCs w:val="24"/>
        </w:rPr>
        <w:t xml:space="preserve">. </w:t>
      </w:r>
      <w:r w:rsidRPr="004929A9">
        <w:rPr>
          <w:rFonts w:asciiTheme="minorBidi" w:hAnsiTheme="minorBidi"/>
          <w:sz w:val="24"/>
          <w:szCs w:val="24"/>
        </w:rPr>
        <w:t xml:space="preserve">One comment criticised “woke” </w:t>
      </w:r>
      <w:r>
        <w:rPr>
          <w:rFonts w:asciiTheme="minorBidi" w:hAnsiTheme="minorBidi"/>
          <w:sz w:val="24"/>
          <w:szCs w:val="24"/>
        </w:rPr>
        <w:t>equality monitoring</w:t>
      </w:r>
      <w:r w:rsidRPr="004929A9">
        <w:rPr>
          <w:rFonts w:asciiTheme="minorBidi" w:hAnsiTheme="minorBidi"/>
          <w:sz w:val="24"/>
          <w:szCs w:val="24"/>
        </w:rPr>
        <w:t xml:space="preserve"> questions as distracting or irrelevant.</w:t>
      </w:r>
    </w:p>
    <w:p w14:paraId="336CEFBE" w14:textId="77777777" w:rsidR="009B1EE5" w:rsidRPr="004929A9" w:rsidRDefault="009B1EE5" w:rsidP="009B1EE5">
      <w:pPr>
        <w:tabs>
          <w:tab w:val="num" w:pos="720"/>
          <w:tab w:val="num" w:pos="1440"/>
        </w:tabs>
        <w:spacing w:before="0" w:after="0"/>
        <w:rPr>
          <w:rFonts w:asciiTheme="minorBidi" w:hAnsiTheme="minorBidi"/>
          <w:sz w:val="24"/>
          <w:szCs w:val="24"/>
        </w:rPr>
      </w:pPr>
    </w:p>
    <w:p w14:paraId="75361C45" w14:textId="77777777" w:rsidR="009B1EE5" w:rsidRPr="0020605E" w:rsidRDefault="009B1EE5" w:rsidP="009B1EE5">
      <w:pPr>
        <w:pStyle w:val="ListParagraph"/>
        <w:numPr>
          <w:ilvl w:val="0"/>
          <w:numId w:val="3"/>
        </w:numPr>
        <w:spacing w:before="0" w:after="0"/>
        <w:rPr>
          <w:rFonts w:asciiTheme="minorBidi" w:hAnsiTheme="minorBidi"/>
          <w:b/>
          <w:bCs/>
          <w:sz w:val="24"/>
          <w:szCs w:val="24"/>
        </w:rPr>
      </w:pPr>
      <w:r w:rsidRPr="0020605E">
        <w:rPr>
          <w:rFonts w:asciiTheme="minorBidi" w:hAnsiTheme="minorBidi"/>
          <w:b/>
          <w:bCs/>
          <w:sz w:val="24"/>
          <w:szCs w:val="24"/>
        </w:rPr>
        <w:t xml:space="preserve">Better </w:t>
      </w:r>
      <w:r>
        <w:rPr>
          <w:rFonts w:asciiTheme="minorBidi" w:hAnsiTheme="minorBidi"/>
          <w:b/>
          <w:bCs/>
          <w:sz w:val="24"/>
          <w:szCs w:val="24"/>
        </w:rPr>
        <w:t>s</w:t>
      </w:r>
      <w:r w:rsidRPr="0020605E">
        <w:rPr>
          <w:rFonts w:asciiTheme="minorBidi" w:hAnsiTheme="minorBidi"/>
          <w:b/>
          <w:bCs/>
          <w:sz w:val="24"/>
          <w:szCs w:val="24"/>
        </w:rPr>
        <w:t>cheduling</w:t>
      </w:r>
    </w:p>
    <w:p w14:paraId="37E77183" w14:textId="77777777" w:rsidR="009B1EE5" w:rsidRDefault="009B1EE5" w:rsidP="009B1EE5">
      <w:pPr>
        <w:spacing w:before="120" w:after="0"/>
        <w:rPr>
          <w:rFonts w:asciiTheme="minorBidi" w:hAnsiTheme="minorBidi"/>
          <w:sz w:val="24"/>
          <w:szCs w:val="24"/>
        </w:rPr>
      </w:pPr>
      <w:r w:rsidRPr="004929A9">
        <w:rPr>
          <w:rFonts w:asciiTheme="minorBidi" w:hAnsiTheme="minorBidi"/>
          <w:sz w:val="24"/>
          <w:szCs w:val="24"/>
        </w:rPr>
        <w:t>Suggestions included</w:t>
      </w:r>
      <w:r w:rsidRPr="692390C1">
        <w:rPr>
          <w:rFonts w:asciiTheme="minorBidi" w:hAnsiTheme="minorBidi"/>
          <w:sz w:val="24"/>
          <w:szCs w:val="24"/>
        </w:rPr>
        <w:t xml:space="preserve"> evening and weekend sessions, more notice before events and more effort to avoid clashes with other commitments e.g. work and childcare.</w:t>
      </w:r>
      <w:r>
        <w:rPr>
          <w:rFonts w:asciiTheme="minorBidi" w:hAnsiTheme="minorBidi"/>
          <w:sz w:val="24"/>
          <w:szCs w:val="24"/>
        </w:rPr>
        <w:t xml:space="preserve"> </w:t>
      </w:r>
    </w:p>
    <w:p w14:paraId="44FA7E8A" w14:textId="77777777" w:rsidR="009B1EE5" w:rsidRDefault="009B1EE5" w:rsidP="009B1EE5">
      <w:pPr>
        <w:spacing w:before="120" w:after="0"/>
        <w:rPr>
          <w:rFonts w:asciiTheme="minorBidi" w:hAnsiTheme="minorBidi"/>
          <w:sz w:val="24"/>
          <w:szCs w:val="24"/>
        </w:rPr>
      </w:pPr>
      <w:r>
        <w:rPr>
          <w:rFonts w:asciiTheme="minorBidi" w:hAnsiTheme="minorBidi"/>
          <w:sz w:val="24"/>
          <w:szCs w:val="24"/>
        </w:rPr>
        <w:t>People</w:t>
      </w:r>
      <w:r w:rsidRPr="00EE7D18">
        <w:rPr>
          <w:rFonts w:asciiTheme="minorBidi" w:hAnsiTheme="minorBidi"/>
          <w:sz w:val="24"/>
          <w:szCs w:val="24"/>
        </w:rPr>
        <w:t xml:space="preserve"> highlighted the value of being involved early in policymaking</w:t>
      </w:r>
      <w:r>
        <w:rPr>
          <w:rFonts w:asciiTheme="minorBidi" w:hAnsiTheme="minorBidi"/>
          <w:sz w:val="24"/>
          <w:szCs w:val="24"/>
        </w:rPr>
        <w:t>.</w:t>
      </w:r>
    </w:p>
    <w:p w14:paraId="58D546B4" w14:textId="77777777" w:rsidR="009B1EE5" w:rsidRDefault="009B1EE5" w:rsidP="009B1EE5">
      <w:pPr>
        <w:spacing w:before="0" w:after="0"/>
        <w:rPr>
          <w:rFonts w:asciiTheme="minorBidi" w:hAnsiTheme="minorBidi"/>
          <w:sz w:val="24"/>
          <w:szCs w:val="24"/>
        </w:rPr>
      </w:pPr>
    </w:p>
    <w:p w14:paraId="090647AD" w14:textId="77777777" w:rsidR="009B1EE5" w:rsidRDefault="009B1EE5" w:rsidP="009B1EE5">
      <w:pPr>
        <w:spacing w:before="0" w:after="0"/>
        <w:rPr>
          <w:rFonts w:asciiTheme="minorBidi" w:hAnsiTheme="minorBidi"/>
          <w:sz w:val="24"/>
          <w:szCs w:val="24"/>
        </w:rPr>
      </w:pPr>
      <w:r w:rsidRPr="00F40C63">
        <w:rPr>
          <w:rFonts w:asciiTheme="majorHAnsi" w:eastAsiaTheme="majorEastAsia" w:hAnsiTheme="majorHAnsi" w:cstheme="majorBidi"/>
          <w:color w:val="0F4761" w:themeColor="accent1" w:themeShade="BF"/>
          <w:sz w:val="32"/>
          <w:szCs w:val="32"/>
        </w:rPr>
        <w:t xml:space="preserve">Innovative </w:t>
      </w:r>
      <w:r>
        <w:rPr>
          <w:rFonts w:asciiTheme="majorHAnsi" w:eastAsiaTheme="majorEastAsia" w:hAnsiTheme="majorHAnsi" w:cstheme="majorBidi"/>
          <w:color w:val="0F4761" w:themeColor="accent1" w:themeShade="BF"/>
          <w:sz w:val="32"/>
          <w:szCs w:val="32"/>
        </w:rPr>
        <w:t>e</w:t>
      </w:r>
      <w:r w:rsidRPr="00F40C63">
        <w:rPr>
          <w:rFonts w:asciiTheme="majorHAnsi" w:eastAsiaTheme="majorEastAsia" w:hAnsiTheme="majorHAnsi" w:cstheme="majorBidi"/>
          <w:color w:val="0F4761" w:themeColor="accent1" w:themeShade="BF"/>
          <w:sz w:val="32"/>
          <w:szCs w:val="32"/>
        </w:rPr>
        <w:t>ngagement techniques</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p>
    <w:p w14:paraId="50F87AFC" w14:textId="77777777" w:rsidR="009B1EE5" w:rsidRPr="00D92E01" w:rsidRDefault="009B1EE5" w:rsidP="009B1EE5">
      <w:pPr>
        <w:spacing w:before="0" w:after="0"/>
        <w:rPr>
          <w:rFonts w:asciiTheme="minorBidi" w:hAnsiTheme="minorBidi"/>
          <w:sz w:val="24"/>
          <w:szCs w:val="24"/>
        </w:rPr>
      </w:pPr>
      <w:r w:rsidRPr="00D92E01">
        <w:rPr>
          <w:rFonts w:asciiTheme="minorBidi" w:hAnsiTheme="minorBidi"/>
          <w:sz w:val="24"/>
          <w:szCs w:val="24"/>
        </w:rPr>
        <w:t>We asked people if they would be interested in working with us to explore the following innovative techniques:</w:t>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p>
    <w:p w14:paraId="6792E5CB" w14:textId="77777777" w:rsidR="009B1EE5" w:rsidRPr="00B41C7A" w:rsidRDefault="009B1EE5" w:rsidP="009B1EE5">
      <w:pPr>
        <w:spacing w:before="0" w:after="120"/>
        <w:rPr>
          <w:rFonts w:asciiTheme="minorBidi" w:hAnsiTheme="minorBidi"/>
          <w:sz w:val="24"/>
          <w:szCs w:val="24"/>
        </w:rPr>
      </w:pPr>
      <w:r w:rsidRPr="00D92E01">
        <w:rPr>
          <w:rFonts w:asciiTheme="minorBidi" w:hAnsiTheme="minorBidi"/>
          <w:b/>
          <w:bCs/>
          <w:sz w:val="24"/>
          <w:szCs w:val="24"/>
        </w:rPr>
        <w:t xml:space="preserve">Community assemblies </w:t>
      </w:r>
      <w:r w:rsidRPr="00B41C7A">
        <w:rPr>
          <w:rFonts w:asciiTheme="minorBidi" w:hAnsiTheme="minorBidi"/>
          <w:sz w:val="24"/>
          <w:szCs w:val="24"/>
        </w:rPr>
        <w:t>- local gatherings where residents come together to share ideas, discuss issues, and help shape decisions that affect their area.</w:t>
      </w:r>
    </w:p>
    <w:p w14:paraId="09868B32" w14:textId="77777777" w:rsidR="009B1EE5" w:rsidRPr="00D92E01" w:rsidRDefault="009B1EE5" w:rsidP="009B1EE5">
      <w:pPr>
        <w:spacing w:before="0" w:after="0"/>
        <w:rPr>
          <w:rFonts w:asciiTheme="minorBidi" w:hAnsiTheme="minorBidi"/>
          <w:sz w:val="24"/>
          <w:szCs w:val="24"/>
        </w:rPr>
      </w:pPr>
      <w:r w:rsidRPr="00D92E01">
        <w:rPr>
          <w:rFonts w:asciiTheme="minorBidi" w:hAnsiTheme="minorBidi"/>
          <w:i/>
          <w:iCs/>
          <w:sz w:val="24"/>
          <w:szCs w:val="24"/>
        </w:rPr>
        <w:lastRenderedPageBreak/>
        <w:t xml:space="preserve">An example of community assemblies from Gwynedd: </w:t>
      </w:r>
      <w:hyperlink r:id="rId9" w:history="1">
        <w:proofErr w:type="spellStart"/>
        <w:r w:rsidRPr="00D92E01">
          <w:rPr>
            <w:rStyle w:val="Hyperlink"/>
            <w:rFonts w:asciiTheme="minorBidi" w:hAnsiTheme="minorBidi"/>
            <w:i/>
            <w:iCs/>
            <w:sz w:val="24"/>
            <w:szCs w:val="24"/>
          </w:rPr>
          <w:t>GwyrddNi</w:t>
        </w:r>
        <w:proofErr w:type="spellEnd"/>
        <w:r w:rsidRPr="00D92E01">
          <w:rPr>
            <w:rStyle w:val="Hyperlink"/>
            <w:rFonts w:asciiTheme="minorBidi" w:hAnsiTheme="minorBidi"/>
            <w:i/>
            <w:iCs/>
            <w:sz w:val="24"/>
            <w:szCs w:val="24"/>
          </w:rPr>
          <w:t xml:space="preserve"> Community Assemblies – </w:t>
        </w:r>
        <w:proofErr w:type="spellStart"/>
        <w:r w:rsidRPr="00D92E01">
          <w:rPr>
            <w:rStyle w:val="Hyperlink"/>
            <w:rFonts w:asciiTheme="minorBidi" w:hAnsiTheme="minorBidi"/>
            <w:i/>
            <w:iCs/>
            <w:sz w:val="24"/>
            <w:szCs w:val="24"/>
          </w:rPr>
          <w:t>GwyrddNi</w:t>
        </w:r>
        <w:proofErr w:type="spellEnd"/>
      </w:hyperlink>
      <w:r w:rsidRPr="00D92E01">
        <w:rPr>
          <w:rFonts w:asciiTheme="minorBidi" w:hAnsiTheme="minorBidi"/>
          <w:sz w:val="24"/>
          <w:szCs w:val="24"/>
        </w:rPr>
        <w:t>.</w:t>
      </w:r>
    </w:p>
    <w:p w14:paraId="0996A69A" w14:textId="77777777" w:rsidR="009B1EE5" w:rsidRPr="00D92E01" w:rsidRDefault="009B1EE5" w:rsidP="009B1EE5">
      <w:pPr>
        <w:spacing w:before="0" w:after="0"/>
        <w:rPr>
          <w:rFonts w:asciiTheme="minorBidi" w:hAnsiTheme="minorBidi"/>
          <w:sz w:val="24"/>
          <w:szCs w:val="24"/>
        </w:rPr>
      </w:pPr>
    </w:p>
    <w:p w14:paraId="73822694" w14:textId="77777777" w:rsidR="009B1EE5" w:rsidRDefault="009B1EE5" w:rsidP="009B1EE5">
      <w:pPr>
        <w:spacing w:before="0" w:after="120"/>
        <w:rPr>
          <w:rFonts w:asciiTheme="minorBidi" w:hAnsiTheme="minorBidi"/>
          <w:sz w:val="24"/>
          <w:szCs w:val="24"/>
        </w:rPr>
      </w:pPr>
      <w:r w:rsidRPr="00D92E01">
        <w:rPr>
          <w:rFonts w:asciiTheme="minorBidi" w:hAnsiTheme="minorBidi"/>
          <w:b/>
          <w:bCs/>
          <w:sz w:val="24"/>
          <w:szCs w:val="24"/>
        </w:rPr>
        <w:t xml:space="preserve">Participatory budgeting </w:t>
      </w:r>
      <w:r w:rsidRPr="00B41C7A">
        <w:rPr>
          <w:rFonts w:asciiTheme="minorBidi" w:hAnsiTheme="minorBidi"/>
          <w:sz w:val="24"/>
          <w:szCs w:val="24"/>
        </w:rPr>
        <w:t>- a way for local people to have a direct say in how a portion of public money is spent in their community.</w:t>
      </w:r>
    </w:p>
    <w:p w14:paraId="630EE44A" w14:textId="77777777" w:rsidR="009B1EE5" w:rsidRPr="00D92E01" w:rsidRDefault="009B1EE5" w:rsidP="009B1EE5">
      <w:pPr>
        <w:spacing w:before="0" w:after="120"/>
        <w:rPr>
          <w:rFonts w:asciiTheme="minorBidi" w:hAnsiTheme="minorBidi"/>
          <w:sz w:val="24"/>
          <w:szCs w:val="24"/>
        </w:rPr>
      </w:pPr>
      <w:r w:rsidRPr="00D92E01">
        <w:rPr>
          <w:rFonts w:asciiTheme="minorBidi" w:hAnsiTheme="minorBidi"/>
          <w:i/>
          <w:iCs/>
          <w:sz w:val="24"/>
          <w:szCs w:val="24"/>
        </w:rPr>
        <w:t>An example of participatory budgeting from Glasgow: </w:t>
      </w:r>
      <w:hyperlink r:id="rId10" w:history="1">
        <w:r w:rsidRPr="00D92E01">
          <w:rPr>
            <w:rStyle w:val="Hyperlink"/>
            <w:rFonts w:asciiTheme="minorBidi" w:hAnsiTheme="minorBidi"/>
            <w:i/>
            <w:iCs/>
            <w:sz w:val="24"/>
            <w:szCs w:val="24"/>
          </w:rPr>
          <w:t>Govanhill, Glasgow | Local Government Association</w:t>
        </w:r>
      </w:hyperlink>
      <w:r w:rsidRPr="00D92E01">
        <w:rPr>
          <w:rFonts w:asciiTheme="minorBidi" w:hAnsiTheme="minorBidi"/>
          <w:sz w:val="24"/>
          <w:szCs w:val="24"/>
        </w:rPr>
        <w:t>.</w:t>
      </w:r>
    </w:p>
    <w:p w14:paraId="4D58D3B5" w14:textId="77777777" w:rsidR="009B1EE5" w:rsidRDefault="009B1EE5" w:rsidP="009B1EE5">
      <w:pPr>
        <w:spacing w:before="0" w:after="120"/>
        <w:rPr>
          <w:rFonts w:asciiTheme="minorBidi" w:hAnsiTheme="minorBidi"/>
          <w:sz w:val="24"/>
          <w:szCs w:val="24"/>
        </w:rPr>
      </w:pPr>
      <w:r w:rsidRPr="00D92E01">
        <w:rPr>
          <w:rFonts w:asciiTheme="minorBidi" w:hAnsiTheme="minorBidi"/>
          <w:sz w:val="24"/>
          <w:szCs w:val="24"/>
        </w:rPr>
        <w:t xml:space="preserve"> </w:t>
      </w:r>
      <w:r w:rsidRPr="00D92E01">
        <w:rPr>
          <w:rFonts w:asciiTheme="minorBidi" w:hAnsiTheme="minorBidi"/>
          <w:sz w:val="24"/>
          <w:szCs w:val="24"/>
        </w:rPr>
        <w:br/>
      </w:r>
      <w:r w:rsidRPr="00D92E01">
        <w:rPr>
          <w:rFonts w:asciiTheme="minorBidi" w:hAnsiTheme="minorBidi"/>
          <w:b/>
          <w:bCs/>
          <w:sz w:val="24"/>
          <w:szCs w:val="24"/>
        </w:rPr>
        <w:t xml:space="preserve">Legislative theatre </w:t>
      </w:r>
      <w:r w:rsidRPr="00B41C7A">
        <w:rPr>
          <w:rFonts w:asciiTheme="minorBidi" w:hAnsiTheme="minorBidi"/>
          <w:sz w:val="24"/>
          <w:szCs w:val="24"/>
        </w:rPr>
        <w:t>- a way for communities to act out real-life problems and then work together to come up with ideas for new laws or policies to solve them</w:t>
      </w:r>
      <w:r>
        <w:rPr>
          <w:rFonts w:asciiTheme="minorBidi" w:hAnsiTheme="minorBidi"/>
          <w:sz w:val="24"/>
          <w:szCs w:val="24"/>
        </w:rPr>
        <w:t>.</w:t>
      </w:r>
    </w:p>
    <w:p w14:paraId="63BEA503" w14:textId="77777777" w:rsidR="009B1EE5" w:rsidRPr="00D92E01" w:rsidRDefault="009B1EE5" w:rsidP="009B1EE5">
      <w:pPr>
        <w:spacing w:before="0" w:after="120"/>
        <w:rPr>
          <w:rFonts w:asciiTheme="minorBidi" w:hAnsiTheme="minorBidi"/>
          <w:sz w:val="24"/>
          <w:szCs w:val="24"/>
        </w:rPr>
      </w:pPr>
      <w:r w:rsidRPr="00D92E01">
        <w:rPr>
          <w:rFonts w:asciiTheme="minorBidi" w:hAnsiTheme="minorBidi"/>
          <w:i/>
          <w:iCs/>
          <w:sz w:val="24"/>
          <w:szCs w:val="24"/>
        </w:rPr>
        <w:t>An example of legislative theatre from Manchester:</w:t>
      </w:r>
      <w:r w:rsidRPr="00D92E01">
        <w:rPr>
          <w:rFonts w:asciiTheme="minorBidi" w:hAnsiTheme="minorBidi"/>
          <w:i/>
          <w:iCs/>
        </w:rPr>
        <w:t xml:space="preserve"> </w:t>
      </w:r>
      <w:hyperlink r:id="rId11" w:history="1">
        <w:r w:rsidRPr="00D92E01">
          <w:rPr>
            <w:rStyle w:val="Hyperlink"/>
            <w:rFonts w:asciiTheme="minorBidi" w:hAnsiTheme="minorBidi"/>
            <w:i/>
            <w:iCs/>
            <w:sz w:val="24"/>
            <w:szCs w:val="24"/>
          </w:rPr>
          <w:t>Legislative theatre | Homeless Link</w:t>
        </w:r>
      </w:hyperlink>
      <w:r w:rsidRPr="00D92E01">
        <w:rPr>
          <w:rFonts w:asciiTheme="minorBidi" w:hAnsiTheme="minorBidi"/>
          <w:i/>
          <w:iCs/>
          <w:sz w:val="24"/>
          <w:szCs w:val="24"/>
        </w:rPr>
        <w:t>.</w:t>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r w:rsidRPr="00D92E01">
        <w:rPr>
          <w:rFonts w:asciiTheme="minorBidi" w:hAnsiTheme="minorBidi"/>
          <w:sz w:val="24"/>
          <w:szCs w:val="24"/>
        </w:rPr>
        <w:tab/>
      </w:r>
    </w:p>
    <w:p w14:paraId="23CD5143" w14:textId="77777777" w:rsidR="009B1EE5" w:rsidRPr="00D92E01" w:rsidRDefault="009B1EE5" w:rsidP="009B1EE5">
      <w:pPr>
        <w:spacing w:before="0" w:after="0"/>
        <w:rPr>
          <w:rFonts w:asciiTheme="minorBidi" w:hAnsiTheme="minorBidi"/>
          <w:sz w:val="24"/>
          <w:szCs w:val="24"/>
        </w:rPr>
      </w:pPr>
      <w:r w:rsidRPr="00D92E01">
        <w:rPr>
          <w:rFonts w:asciiTheme="minorBidi" w:hAnsiTheme="minorBidi"/>
          <w:sz w:val="24"/>
          <w:szCs w:val="24"/>
        </w:rPr>
        <w:t>There was a mixed response to this exploratory question as shown in th</w:t>
      </w:r>
      <w:r>
        <w:rPr>
          <w:rFonts w:asciiTheme="minorBidi" w:hAnsiTheme="minorBidi"/>
          <w:sz w:val="24"/>
          <w:szCs w:val="24"/>
        </w:rPr>
        <w:t>is</w:t>
      </w:r>
      <w:r w:rsidRPr="00D92E01">
        <w:rPr>
          <w:rFonts w:asciiTheme="minorBidi" w:hAnsiTheme="minorBidi"/>
          <w:sz w:val="24"/>
          <w:szCs w:val="24"/>
        </w:rPr>
        <w:t xml:space="preserve"> graph:</w:t>
      </w:r>
    </w:p>
    <w:p w14:paraId="16B343C5" w14:textId="77777777" w:rsidR="009B1EE5" w:rsidRPr="00BB5832" w:rsidRDefault="009B1EE5" w:rsidP="009B1EE5">
      <w:pPr>
        <w:spacing w:before="0" w:after="0"/>
        <w:rPr>
          <w:rFonts w:asciiTheme="minorBidi" w:hAnsiTheme="minorBidi"/>
          <w:sz w:val="24"/>
          <w:szCs w:val="24"/>
        </w:rPr>
      </w:pPr>
    </w:p>
    <w:p w14:paraId="763B9A87" w14:textId="77777777" w:rsidR="009B1EE5" w:rsidRPr="008434B7" w:rsidRDefault="009B1EE5" w:rsidP="009B1EE5">
      <w:pPr>
        <w:spacing w:before="0" w:after="0"/>
        <w:rPr>
          <w:rFonts w:asciiTheme="minorBidi" w:hAnsiTheme="minorBidi"/>
          <w:sz w:val="24"/>
          <w:szCs w:val="24"/>
        </w:rPr>
      </w:pPr>
      <w:r w:rsidRPr="008434B7">
        <w:rPr>
          <w:rFonts w:asciiTheme="minorBidi" w:hAnsiTheme="minorBidi"/>
          <w:noProof/>
          <w:sz w:val="24"/>
          <w:szCs w:val="24"/>
        </w:rPr>
        <w:drawing>
          <wp:inline distT="0" distB="0" distL="0" distR="0" wp14:anchorId="352BBC94" wp14:editId="69EE3D6C">
            <wp:extent cx="5731510" cy="2752090"/>
            <wp:effectExtent l="0" t="0" r="2540" b="0"/>
            <wp:docPr id="1252600661" name="Picture 9" descr="A graph with green rectangl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00661" name="Picture 9" descr="A graph with green rectangles and numbe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752090"/>
                    </a:xfrm>
                    <a:prstGeom prst="rect">
                      <a:avLst/>
                    </a:prstGeom>
                    <a:noFill/>
                    <a:ln>
                      <a:noFill/>
                    </a:ln>
                  </pic:spPr>
                </pic:pic>
              </a:graphicData>
            </a:graphic>
          </wp:inline>
        </w:drawing>
      </w:r>
    </w:p>
    <w:p w14:paraId="67A4358F" w14:textId="77777777" w:rsidR="009B1EE5" w:rsidRPr="006239E1" w:rsidRDefault="009B1EE5" w:rsidP="009B1EE5">
      <w:pPr>
        <w:spacing w:before="0" w:after="0"/>
        <w:rPr>
          <w:rFonts w:asciiTheme="minorBidi" w:hAnsiTheme="minorBidi"/>
          <w:sz w:val="24"/>
          <w:szCs w:val="24"/>
        </w:rPr>
      </w:pPr>
    </w:p>
    <w:p w14:paraId="21A7AD5B" w14:textId="77777777" w:rsidR="009B1EE5" w:rsidRDefault="009B1EE5" w:rsidP="009B1EE5">
      <w:pPr>
        <w:spacing w:before="0" w:after="0"/>
        <w:rPr>
          <w:rFonts w:asciiTheme="minorBidi" w:hAnsiTheme="minorBidi"/>
          <w:sz w:val="24"/>
          <w:szCs w:val="24"/>
        </w:rPr>
      </w:pPr>
      <w:r>
        <w:rPr>
          <w:rFonts w:asciiTheme="minorBidi" w:hAnsiTheme="minorBidi"/>
          <w:sz w:val="24"/>
          <w:szCs w:val="24"/>
        </w:rPr>
        <w:t>Legislative Theatre was the least popular option although one of the people at our focus groups said that their daughter (in her early twenties) might be more inclined to take part in this type of engagement. This is relevant because we do not do well at reaching out to the 0-24 year old age group with our engagement and consultation campaigns.</w:t>
      </w:r>
    </w:p>
    <w:p w14:paraId="38B23FF2" w14:textId="77777777" w:rsidR="009B1EE5" w:rsidRDefault="009B1EE5" w:rsidP="009B1EE5">
      <w:pPr>
        <w:spacing w:before="0" w:after="0"/>
        <w:rPr>
          <w:rFonts w:asciiTheme="minorBidi" w:hAnsiTheme="minorBidi"/>
          <w:sz w:val="24"/>
          <w:szCs w:val="24"/>
        </w:rPr>
      </w:pPr>
    </w:p>
    <w:p w14:paraId="294BF01F" w14:textId="77777777" w:rsidR="009B1EE5" w:rsidRDefault="009B1EE5" w:rsidP="009B1EE5">
      <w:pPr>
        <w:spacing w:before="0" w:after="0"/>
        <w:rPr>
          <w:rFonts w:asciiTheme="minorBidi" w:hAnsiTheme="minorBidi"/>
          <w:sz w:val="24"/>
          <w:szCs w:val="24"/>
        </w:rPr>
      </w:pPr>
    </w:p>
    <w:p w14:paraId="61479A7E" w14:textId="77777777" w:rsidR="009B1EE5" w:rsidRDefault="009B1EE5" w:rsidP="009B1EE5">
      <w:pPr>
        <w:spacing w:before="0" w:after="0"/>
        <w:rPr>
          <w:rFonts w:asciiTheme="minorBidi" w:hAnsiTheme="minorBidi"/>
          <w:sz w:val="24"/>
          <w:szCs w:val="24"/>
        </w:rPr>
      </w:pPr>
    </w:p>
    <w:p w14:paraId="12FECDAF" w14:textId="77777777" w:rsidR="009B1EE5" w:rsidRDefault="009B1EE5" w:rsidP="009B1EE5">
      <w:pPr>
        <w:spacing w:before="0" w:after="0"/>
        <w:rPr>
          <w:rFonts w:asciiTheme="minorBidi" w:hAnsiTheme="minorBidi"/>
          <w:sz w:val="24"/>
          <w:szCs w:val="24"/>
        </w:rPr>
      </w:pPr>
    </w:p>
    <w:p w14:paraId="54257A5B" w14:textId="77777777" w:rsidR="009B1EE5" w:rsidRDefault="009B1EE5" w:rsidP="009B1EE5">
      <w:pPr>
        <w:spacing w:before="0" w:after="0"/>
        <w:rPr>
          <w:rFonts w:asciiTheme="minorBidi" w:hAnsiTheme="minorBidi"/>
          <w:sz w:val="24"/>
          <w:szCs w:val="24"/>
        </w:rPr>
      </w:pPr>
    </w:p>
    <w:p w14:paraId="3CD3CF59" w14:textId="77777777" w:rsidR="009B1EE5" w:rsidRDefault="009B1EE5" w:rsidP="009B1EE5">
      <w:pPr>
        <w:spacing w:before="0" w:after="0"/>
        <w:rPr>
          <w:rFonts w:asciiTheme="minorBidi" w:hAnsiTheme="minorBidi"/>
          <w:sz w:val="24"/>
          <w:szCs w:val="24"/>
        </w:rPr>
      </w:pPr>
    </w:p>
    <w:p w14:paraId="24C65E74" w14:textId="77777777" w:rsidR="009B1EE5" w:rsidRDefault="009B1EE5" w:rsidP="009B1EE5">
      <w:pPr>
        <w:spacing w:before="0" w:after="0"/>
        <w:rPr>
          <w:rFonts w:asciiTheme="minorBidi" w:hAnsiTheme="minorBidi"/>
          <w:sz w:val="24"/>
          <w:szCs w:val="24"/>
        </w:rPr>
      </w:pPr>
    </w:p>
    <w:p w14:paraId="692248CD" w14:textId="77777777" w:rsidR="009B1EE5" w:rsidRDefault="009B1EE5" w:rsidP="009B1EE5">
      <w:pPr>
        <w:spacing w:before="0" w:after="0"/>
        <w:rPr>
          <w:rFonts w:asciiTheme="majorHAnsi" w:eastAsiaTheme="majorEastAsia" w:hAnsiTheme="majorHAnsi" w:cstheme="majorBidi"/>
          <w:color w:val="0F4761" w:themeColor="accent1" w:themeShade="BF"/>
          <w:sz w:val="32"/>
          <w:szCs w:val="32"/>
        </w:rPr>
      </w:pPr>
      <w:r w:rsidRPr="006A3595">
        <w:rPr>
          <w:rFonts w:asciiTheme="majorHAnsi" w:eastAsiaTheme="majorEastAsia" w:hAnsiTheme="majorHAnsi" w:cstheme="majorBidi"/>
          <w:color w:val="0F4761" w:themeColor="accent1" w:themeShade="BF"/>
          <w:sz w:val="32"/>
          <w:szCs w:val="32"/>
        </w:rPr>
        <w:lastRenderedPageBreak/>
        <w:t>Demographic profile of respondents to this campaign</w:t>
      </w:r>
    </w:p>
    <w:p w14:paraId="634FD74F" w14:textId="77777777" w:rsidR="009B1EE5" w:rsidRDefault="009B1EE5" w:rsidP="009B1EE5">
      <w:pPr>
        <w:spacing w:before="0" w:after="0"/>
        <w:rPr>
          <w:rFonts w:asciiTheme="majorHAnsi" w:eastAsiaTheme="majorEastAsia" w:hAnsiTheme="majorHAnsi" w:cstheme="majorBidi"/>
          <w:color w:val="0F4761" w:themeColor="accent1" w:themeShade="BF"/>
          <w:sz w:val="32"/>
          <w:szCs w:val="32"/>
        </w:rPr>
      </w:pPr>
    </w:p>
    <w:tbl>
      <w:tblPr>
        <w:tblStyle w:val="TableGrid"/>
        <w:tblW w:w="9635" w:type="dxa"/>
        <w:tblLook w:val="04A0" w:firstRow="1" w:lastRow="0" w:firstColumn="1" w:lastColumn="0" w:noHBand="0" w:noVBand="1"/>
      </w:tblPr>
      <w:tblGrid>
        <w:gridCol w:w="4957"/>
        <w:gridCol w:w="1569"/>
        <w:gridCol w:w="1833"/>
        <w:gridCol w:w="1276"/>
      </w:tblGrid>
      <w:tr w:rsidR="009B1EE5" w14:paraId="3FF835BB" w14:textId="77777777" w:rsidTr="00B07C24">
        <w:tc>
          <w:tcPr>
            <w:tcW w:w="4957" w:type="dxa"/>
            <w:tcBorders>
              <w:bottom w:val="single" w:sz="18" w:space="0" w:color="7030A0"/>
            </w:tcBorders>
            <w:vAlign w:val="center"/>
          </w:tcPr>
          <w:p w14:paraId="0903CEB0" w14:textId="77777777" w:rsidR="009B1EE5" w:rsidRPr="00D30179" w:rsidRDefault="009B1EE5" w:rsidP="00B07C24">
            <w:pPr>
              <w:rPr>
                <w:rFonts w:asciiTheme="minorBidi" w:hAnsiTheme="minorBidi"/>
                <w:sz w:val="24"/>
                <w:szCs w:val="24"/>
              </w:rPr>
            </w:pPr>
            <w:r w:rsidRPr="00D30179">
              <w:rPr>
                <w:rFonts w:asciiTheme="minorBidi" w:hAnsiTheme="minorBidi"/>
                <w:sz w:val="24"/>
                <w:szCs w:val="24"/>
              </w:rPr>
              <w:t>Did the responses reflect the population of Ceredigion?</w:t>
            </w:r>
          </w:p>
        </w:tc>
        <w:tc>
          <w:tcPr>
            <w:tcW w:w="1569" w:type="dxa"/>
            <w:tcBorders>
              <w:bottom w:val="single" w:sz="18" w:space="0" w:color="7030A0"/>
            </w:tcBorders>
            <w:vAlign w:val="center"/>
          </w:tcPr>
          <w:p w14:paraId="721CF95F" w14:textId="77777777" w:rsidR="009B1EE5" w:rsidRPr="00D30179" w:rsidRDefault="009B1EE5" w:rsidP="00B07C24">
            <w:pPr>
              <w:jc w:val="center"/>
              <w:rPr>
                <w:rFonts w:asciiTheme="minorBidi" w:hAnsiTheme="minorBidi"/>
                <w:b/>
                <w:bCs/>
                <w:sz w:val="24"/>
                <w:szCs w:val="24"/>
              </w:rPr>
            </w:pPr>
            <w:r w:rsidRPr="00D30179">
              <w:rPr>
                <w:rFonts w:asciiTheme="minorBidi" w:hAnsiTheme="minorBidi"/>
                <w:b/>
                <w:bCs/>
                <w:sz w:val="24"/>
                <w:szCs w:val="24"/>
              </w:rPr>
              <w:t>Survey responses (number)</w:t>
            </w:r>
          </w:p>
        </w:tc>
        <w:tc>
          <w:tcPr>
            <w:tcW w:w="1833" w:type="dxa"/>
            <w:tcBorders>
              <w:bottom w:val="single" w:sz="18" w:space="0" w:color="7030A0"/>
            </w:tcBorders>
            <w:vAlign w:val="center"/>
          </w:tcPr>
          <w:p w14:paraId="5C979DA2" w14:textId="77777777" w:rsidR="009B1EE5" w:rsidRPr="00D30179" w:rsidRDefault="009B1EE5" w:rsidP="00B07C24">
            <w:pPr>
              <w:jc w:val="center"/>
              <w:rPr>
                <w:rFonts w:asciiTheme="minorBidi" w:hAnsiTheme="minorBidi"/>
                <w:b/>
                <w:bCs/>
                <w:sz w:val="24"/>
                <w:szCs w:val="24"/>
              </w:rPr>
            </w:pPr>
            <w:r w:rsidRPr="00D30179">
              <w:rPr>
                <w:rFonts w:asciiTheme="minorBidi" w:hAnsiTheme="minorBidi"/>
                <w:b/>
                <w:bCs/>
                <w:sz w:val="24"/>
                <w:szCs w:val="24"/>
              </w:rPr>
              <w:t>Survey responses (%)</w:t>
            </w:r>
          </w:p>
        </w:tc>
        <w:tc>
          <w:tcPr>
            <w:tcW w:w="1276" w:type="dxa"/>
            <w:tcBorders>
              <w:bottom w:val="single" w:sz="18" w:space="0" w:color="7030A0"/>
            </w:tcBorders>
            <w:vAlign w:val="center"/>
          </w:tcPr>
          <w:p w14:paraId="3F872DE3" w14:textId="77777777" w:rsidR="009B1EE5" w:rsidRPr="00D30179" w:rsidRDefault="009B1EE5" w:rsidP="00B07C24">
            <w:pPr>
              <w:jc w:val="center"/>
              <w:rPr>
                <w:rFonts w:asciiTheme="minorBidi" w:hAnsiTheme="minorBidi"/>
                <w:b/>
                <w:bCs/>
                <w:sz w:val="24"/>
                <w:szCs w:val="24"/>
              </w:rPr>
            </w:pPr>
            <w:r w:rsidRPr="00D30179">
              <w:rPr>
                <w:rFonts w:asciiTheme="minorBidi" w:hAnsiTheme="minorBidi"/>
                <w:b/>
                <w:bCs/>
                <w:sz w:val="24"/>
                <w:szCs w:val="24"/>
              </w:rPr>
              <w:t>Census 2021 (%)</w:t>
            </w:r>
          </w:p>
        </w:tc>
      </w:tr>
      <w:tr w:rsidR="009B1EE5" w14:paraId="5364F354" w14:textId="77777777" w:rsidTr="00B07C24">
        <w:trPr>
          <w:trHeight w:val="397"/>
        </w:trPr>
        <w:tc>
          <w:tcPr>
            <w:tcW w:w="4957" w:type="dxa"/>
            <w:tcBorders>
              <w:top w:val="single" w:sz="18" w:space="0" w:color="7030A0"/>
              <w:left w:val="single" w:sz="18" w:space="0" w:color="7030A0"/>
              <w:bottom w:val="single" w:sz="18" w:space="0" w:color="7030A0"/>
              <w:right w:val="single" w:sz="18" w:space="0" w:color="7030A0"/>
            </w:tcBorders>
            <w:vAlign w:val="center"/>
          </w:tcPr>
          <w:p w14:paraId="30321FBA" w14:textId="77777777" w:rsidR="009B1EE5" w:rsidRPr="00D30179" w:rsidRDefault="009B1EE5" w:rsidP="00B07C24">
            <w:pPr>
              <w:rPr>
                <w:rFonts w:asciiTheme="minorBidi" w:hAnsiTheme="minorBidi"/>
                <w:color w:val="000000" w:themeColor="text1"/>
                <w:sz w:val="24"/>
                <w:szCs w:val="24"/>
              </w:rPr>
            </w:pPr>
            <w:r w:rsidRPr="00D30179">
              <w:rPr>
                <w:rFonts w:asciiTheme="minorBidi" w:hAnsiTheme="minorBidi"/>
                <w:color w:val="000000" w:themeColor="text1"/>
                <w:kern w:val="24"/>
                <w:sz w:val="24"/>
                <w:szCs w:val="24"/>
              </w:rPr>
              <w:t>Age: 0-15 years</w:t>
            </w:r>
          </w:p>
        </w:tc>
        <w:tc>
          <w:tcPr>
            <w:tcW w:w="1569" w:type="dxa"/>
            <w:tcBorders>
              <w:top w:val="single" w:sz="18" w:space="0" w:color="7030A0"/>
              <w:left w:val="single" w:sz="18" w:space="0" w:color="7030A0"/>
              <w:bottom w:val="single" w:sz="18" w:space="0" w:color="7030A0"/>
              <w:right w:val="single" w:sz="18" w:space="0" w:color="7030A0"/>
            </w:tcBorders>
            <w:vAlign w:val="center"/>
          </w:tcPr>
          <w:p w14:paraId="0DF7DF6A" w14:textId="77777777" w:rsidR="009B1EE5" w:rsidRPr="00013F0B" w:rsidRDefault="009B1EE5" w:rsidP="00B07C24">
            <w:pPr>
              <w:jc w:val="center"/>
              <w:rPr>
                <w:rFonts w:asciiTheme="minorBidi" w:hAnsiTheme="minorBidi"/>
                <w:color w:val="000000" w:themeColor="text1"/>
                <w:sz w:val="24"/>
                <w:szCs w:val="24"/>
              </w:rPr>
            </w:pPr>
            <w:r w:rsidRPr="00013F0B">
              <w:rPr>
                <w:rFonts w:asciiTheme="minorBidi" w:hAnsiTheme="minorBidi"/>
                <w:color w:val="000000" w:themeColor="text1"/>
                <w:kern w:val="24"/>
                <w:sz w:val="24"/>
                <w:szCs w:val="24"/>
              </w:rPr>
              <w:t>0</w:t>
            </w:r>
          </w:p>
        </w:tc>
        <w:tc>
          <w:tcPr>
            <w:tcW w:w="1833" w:type="dxa"/>
            <w:tcBorders>
              <w:top w:val="single" w:sz="18" w:space="0" w:color="7030A0"/>
              <w:left w:val="single" w:sz="18" w:space="0" w:color="7030A0"/>
              <w:bottom w:val="single" w:sz="18" w:space="0" w:color="7030A0"/>
              <w:right w:val="single" w:sz="18" w:space="0" w:color="7030A0"/>
            </w:tcBorders>
            <w:vAlign w:val="center"/>
          </w:tcPr>
          <w:p w14:paraId="7942ABDD" w14:textId="77777777" w:rsidR="009B1EE5" w:rsidRPr="00013F0B" w:rsidRDefault="009B1EE5" w:rsidP="00B07C24">
            <w:pPr>
              <w:jc w:val="center"/>
              <w:rPr>
                <w:rFonts w:asciiTheme="minorBidi" w:hAnsiTheme="minorBidi"/>
                <w:color w:val="000000" w:themeColor="text1"/>
                <w:sz w:val="24"/>
                <w:szCs w:val="24"/>
              </w:rPr>
            </w:pPr>
            <w:r w:rsidRPr="00013F0B">
              <w:rPr>
                <w:rFonts w:asciiTheme="minorBidi" w:hAnsiTheme="minorBidi"/>
                <w:color w:val="000000" w:themeColor="text1"/>
                <w:kern w:val="24"/>
                <w:sz w:val="24"/>
                <w:szCs w:val="24"/>
              </w:rPr>
              <w:t>0%</w:t>
            </w:r>
          </w:p>
        </w:tc>
        <w:tc>
          <w:tcPr>
            <w:tcW w:w="1276" w:type="dxa"/>
            <w:tcBorders>
              <w:top w:val="single" w:sz="18" w:space="0" w:color="7030A0"/>
              <w:left w:val="single" w:sz="18" w:space="0" w:color="7030A0"/>
              <w:bottom w:val="single" w:sz="18" w:space="0" w:color="7030A0"/>
              <w:right w:val="single" w:sz="18" w:space="0" w:color="7030A0"/>
            </w:tcBorders>
            <w:vAlign w:val="center"/>
          </w:tcPr>
          <w:p w14:paraId="0DC82CA2" w14:textId="77777777" w:rsidR="009B1EE5" w:rsidRPr="00013F0B" w:rsidRDefault="009B1EE5" w:rsidP="00B07C24">
            <w:pPr>
              <w:jc w:val="center"/>
              <w:rPr>
                <w:rFonts w:asciiTheme="minorBidi" w:hAnsiTheme="minorBidi"/>
                <w:color w:val="000000" w:themeColor="text1"/>
                <w:sz w:val="24"/>
                <w:szCs w:val="24"/>
              </w:rPr>
            </w:pPr>
            <w:r w:rsidRPr="00013F0B">
              <w:rPr>
                <w:rFonts w:asciiTheme="minorBidi" w:hAnsiTheme="minorBidi"/>
                <w:color w:val="000000" w:themeColor="text1"/>
                <w:kern w:val="24"/>
                <w:sz w:val="24"/>
                <w:szCs w:val="24"/>
              </w:rPr>
              <w:t>14%</w:t>
            </w:r>
          </w:p>
        </w:tc>
      </w:tr>
      <w:tr w:rsidR="009B1EE5" w14:paraId="27D73C84" w14:textId="77777777" w:rsidTr="00B07C24">
        <w:trPr>
          <w:trHeight w:val="397"/>
        </w:trPr>
        <w:tc>
          <w:tcPr>
            <w:tcW w:w="4957" w:type="dxa"/>
            <w:tcBorders>
              <w:top w:val="single" w:sz="18" w:space="0" w:color="7030A0"/>
              <w:left w:val="single" w:sz="18" w:space="0" w:color="7030A0"/>
              <w:bottom w:val="single" w:sz="18" w:space="0" w:color="7030A0"/>
              <w:right w:val="single" w:sz="18" w:space="0" w:color="7030A0"/>
            </w:tcBorders>
            <w:vAlign w:val="center"/>
          </w:tcPr>
          <w:p w14:paraId="62D7CB5C" w14:textId="77777777" w:rsidR="009B1EE5" w:rsidRPr="00D30179" w:rsidRDefault="009B1EE5" w:rsidP="00B07C24">
            <w:pPr>
              <w:rPr>
                <w:rFonts w:asciiTheme="minorBidi" w:hAnsiTheme="minorBidi"/>
                <w:sz w:val="24"/>
                <w:szCs w:val="24"/>
              </w:rPr>
            </w:pPr>
            <w:r w:rsidRPr="00D30179">
              <w:rPr>
                <w:rFonts w:asciiTheme="minorBidi" w:hAnsiTheme="minorBidi"/>
                <w:color w:val="000000" w:themeColor="dark1"/>
                <w:kern w:val="24"/>
                <w:sz w:val="24"/>
                <w:szCs w:val="24"/>
              </w:rPr>
              <w:t>Age: 16-24 years</w:t>
            </w:r>
          </w:p>
        </w:tc>
        <w:tc>
          <w:tcPr>
            <w:tcW w:w="1569" w:type="dxa"/>
            <w:tcBorders>
              <w:top w:val="single" w:sz="18" w:space="0" w:color="7030A0"/>
              <w:left w:val="single" w:sz="18" w:space="0" w:color="7030A0"/>
              <w:bottom w:val="single" w:sz="18" w:space="0" w:color="7030A0"/>
              <w:right w:val="single" w:sz="18" w:space="0" w:color="7030A0"/>
            </w:tcBorders>
            <w:vAlign w:val="center"/>
          </w:tcPr>
          <w:p w14:paraId="0BA16D34"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1</w:t>
            </w:r>
          </w:p>
        </w:tc>
        <w:tc>
          <w:tcPr>
            <w:tcW w:w="1833" w:type="dxa"/>
            <w:tcBorders>
              <w:top w:val="single" w:sz="18" w:space="0" w:color="7030A0"/>
              <w:left w:val="single" w:sz="18" w:space="0" w:color="7030A0"/>
              <w:bottom w:val="single" w:sz="18" w:space="0" w:color="7030A0"/>
              <w:right w:val="single" w:sz="18" w:space="0" w:color="7030A0"/>
            </w:tcBorders>
            <w:vAlign w:val="center"/>
          </w:tcPr>
          <w:p w14:paraId="4AE72321"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0.</w:t>
            </w:r>
            <w:r>
              <w:rPr>
                <w:rFonts w:asciiTheme="minorBidi" w:hAnsiTheme="minorBidi"/>
                <w:color w:val="000000" w:themeColor="dark1"/>
                <w:kern w:val="24"/>
                <w:sz w:val="24"/>
                <w:szCs w:val="24"/>
              </w:rPr>
              <w:t>7</w:t>
            </w:r>
            <w:r w:rsidRPr="00013F0B">
              <w:rPr>
                <w:rFonts w:asciiTheme="minorBidi" w:hAnsiTheme="minorBidi"/>
                <w:color w:val="000000" w:themeColor="dark1"/>
                <w:kern w:val="24"/>
                <w:sz w:val="24"/>
                <w:szCs w:val="24"/>
              </w:rPr>
              <w:t>%</w:t>
            </w:r>
          </w:p>
        </w:tc>
        <w:tc>
          <w:tcPr>
            <w:tcW w:w="1276" w:type="dxa"/>
            <w:tcBorders>
              <w:top w:val="single" w:sz="18" w:space="0" w:color="7030A0"/>
              <w:left w:val="single" w:sz="18" w:space="0" w:color="7030A0"/>
              <w:bottom w:val="single" w:sz="18" w:space="0" w:color="7030A0"/>
              <w:right w:val="single" w:sz="18" w:space="0" w:color="7030A0"/>
            </w:tcBorders>
            <w:vAlign w:val="center"/>
          </w:tcPr>
          <w:p w14:paraId="203B8E85"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15%</w:t>
            </w:r>
          </w:p>
        </w:tc>
      </w:tr>
      <w:tr w:rsidR="009B1EE5" w14:paraId="14B8270C" w14:textId="77777777" w:rsidTr="00B07C24">
        <w:trPr>
          <w:trHeight w:val="397"/>
        </w:trPr>
        <w:tc>
          <w:tcPr>
            <w:tcW w:w="4957" w:type="dxa"/>
            <w:tcBorders>
              <w:top w:val="single" w:sz="18" w:space="0" w:color="7030A0"/>
            </w:tcBorders>
            <w:vAlign w:val="center"/>
          </w:tcPr>
          <w:p w14:paraId="07395046" w14:textId="77777777" w:rsidR="009B1EE5" w:rsidRPr="00D30179" w:rsidRDefault="009B1EE5" w:rsidP="00B07C24">
            <w:pPr>
              <w:rPr>
                <w:rFonts w:asciiTheme="minorBidi" w:hAnsiTheme="minorBidi"/>
                <w:sz w:val="24"/>
                <w:szCs w:val="24"/>
              </w:rPr>
            </w:pPr>
            <w:r w:rsidRPr="00D30179">
              <w:rPr>
                <w:rFonts w:asciiTheme="minorBidi" w:hAnsiTheme="minorBidi"/>
                <w:color w:val="000000" w:themeColor="dark1"/>
                <w:kern w:val="24"/>
                <w:sz w:val="24"/>
                <w:szCs w:val="24"/>
              </w:rPr>
              <w:t>Age: 25-44 years</w:t>
            </w:r>
          </w:p>
        </w:tc>
        <w:tc>
          <w:tcPr>
            <w:tcW w:w="1569" w:type="dxa"/>
            <w:tcBorders>
              <w:top w:val="single" w:sz="18" w:space="0" w:color="7030A0"/>
            </w:tcBorders>
            <w:vAlign w:val="center"/>
          </w:tcPr>
          <w:p w14:paraId="3CC9495F"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49</w:t>
            </w:r>
          </w:p>
        </w:tc>
        <w:tc>
          <w:tcPr>
            <w:tcW w:w="1833" w:type="dxa"/>
            <w:tcBorders>
              <w:top w:val="single" w:sz="18" w:space="0" w:color="7030A0"/>
            </w:tcBorders>
            <w:vAlign w:val="center"/>
          </w:tcPr>
          <w:p w14:paraId="1110A758" w14:textId="77777777" w:rsidR="009B1EE5" w:rsidRPr="00013F0B" w:rsidRDefault="009B1EE5" w:rsidP="00B07C24">
            <w:pPr>
              <w:jc w:val="center"/>
              <w:rPr>
                <w:rFonts w:asciiTheme="minorBidi" w:hAnsiTheme="minorBidi"/>
                <w:sz w:val="24"/>
                <w:szCs w:val="24"/>
              </w:rPr>
            </w:pPr>
            <w:r>
              <w:rPr>
                <w:rFonts w:asciiTheme="minorBidi" w:hAnsiTheme="minorBidi"/>
                <w:color w:val="000000" w:themeColor="dark1"/>
                <w:kern w:val="24"/>
                <w:sz w:val="24"/>
                <w:szCs w:val="24"/>
              </w:rPr>
              <w:t>32</w:t>
            </w:r>
            <w:r w:rsidRPr="00013F0B">
              <w:rPr>
                <w:rFonts w:asciiTheme="minorBidi" w:hAnsiTheme="minorBidi"/>
                <w:color w:val="000000" w:themeColor="dark1"/>
                <w:kern w:val="24"/>
                <w:sz w:val="24"/>
                <w:szCs w:val="24"/>
              </w:rPr>
              <w:t>%</w:t>
            </w:r>
          </w:p>
        </w:tc>
        <w:tc>
          <w:tcPr>
            <w:tcW w:w="1276" w:type="dxa"/>
            <w:tcBorders>
              <w:top w:val="single" w:sz="18" w:space="0" w:color="7030A0"/>
            </w:tcBorders>
            <w:vAlign w:val="center"/>
          </w:tcPr>
          <w:p w14:paraId="46F088AD"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19%</w:t>
            </w:r>
          </w:p>
        </w:tc>
      </w:tr>
      <w:tr w:rsidR="009B1EE5" w14:paraId="4F502F60" w14:textId="77777777" w:rsidTr="00B07C24">
        <w:trPr>
          <w:trHeight w:val="397"/>
        </w:trPr>
        <w:tc>
          <w:tcPr>
            <w:tcW w:w="4957" w:type="dxa"/>
            <w:vAlign w:val="center"/>
          </w:tcPr>
          <w:p w14:paraId="77BEB4CC" w14:textId="77777777" w:rsidR="009B1EE5" w:rsidRPr="00D30179" w:rsidRDefault="009B1EE5" w:rsidP="00B07C24">
            <w:pPr>
              <w:rPr>
                <w:rFonts w:asciiTheme="minorBidi" w:hAnsiTheme="minorBidi"/>
                <w:sz w:val="24"/>
                <w:szCs w:val="24"/>
              </w:rPr>
            </w:pPr>
            <w:r w:rsidRPr="00D30179">
              <w:rPr>
                <w:rFonts w:asciiTheme="minorBidi" w:hAnsiTheme="minorBidi"/>
                <w:color w:val="000000" w:themeColor="dark1"/>
                <w:kern w:val="24"/>
                <w:sz w:val="24"/>
                <w:szCs w:val="24"/>
              </w:rPr>
              <w:t>Age: 45-64 years</w:t>
            </w:r>
          </w:p>
        </w:tc>
        <w:tc>
          <w:tcPr>
            <w:tcW w:w="1569" w:type="dxa"/>
            <w:vAlign w:val="center"/>
          </w:tcPr>
          <w:p w14:paraId="6A2AF436"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71</w:t>
            </w:r>
          </w:p>
        </w:tc>
        <w:tc>
          <w:tcPr>
            <w:tcW w:w="1833" w:type="dxa"/>
            <w:vAlign w:val="center"/>
          </w:tcPr>
          <w:p w14:paraId="0CE7B06F" w14:textId="77777777" w:rsidR="009B1EE5" w:rsidRPr="00013F0B" w:rsidRDefault="009B1EE5" w:rsidP="00B07C24">
            <w:pPr>
              <w:jc w:val="center"/>
              <w:rPr>
                <w:rFonts w:asciiTheme="minorBidi" w:hAnsiTheme="minorBidi"/>
                <w:sz w:val="24"/>
                <w:szCs w:val="24"/>
              </w:rPr>
            </w:pPr>
            <w:r>
              <w:rPr>
                <w:rFonts w:asciiTheme="minorBidi" w:hAnsiTheme="minorBidi"/>
                <w:color w:val="000000" w:themeColor="dark1"/>
                <w:kern w:val="24"/>
                <w:sz w:val="24"/>
                <w:szCs w:val="24"/>
              </w:rPr>
              <w:t>47</w:t>
            </w:r>
            <w:r w:rsidRPr="00013F0B">
              <w:rPr>
                <w:rFonts w:asciiTheme="minorBidi" w:hAnsiTheme="minorBidi"/>
                <w:color w:val="000000" w:themeColor="dark1"/>
                <w:kern w:val="24"/>
                <w:sz w:val="24"/>
                <w:szCs w:val="24"/>
              </w:rPr>
              <w:t>%</w:t>
            </w:r>
          </w:p>
        </w:tc>
        <w:tc>
          <w:tcPr>
            <w:tcW w:w="1276" w:type="dxa"/>
            <w:vAlign w:val="center"/>
          </w:tcPr>
          <w:p w14:paraId="2F684C9F"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27%</w:t>
            </w:r>
          </w:p>
        </w:tc>
      </w:tr>
      <w:tr w:rsidR="009B1EE5" w14:paraId="6599B765" w14:textId="77777777" w:rsidTr="00B07C24">
        <w:trPr>
          <w:trHeight w:val="397"/>
        </w:trPr>
        <w:tc>
          <w:tcPr>
            <w:tcW w:w="4957" w:type="dxa"/>
            <w:tcBorders>
              <w:bottom w:val="single" w:sz="18" w:space="0" w:color="7030A0"/>
            </w:tcBorders>
            <w:vAlign w:val="center"/>
          </w:tcPr>
          <w:p w14:paraId="523657E1" w14:textId="77777777" w:rsidR="009B1EE5" w:rsidRPr="00D30179" w:rsidRDefault="009B1EE5" w:rsidP="00B07C24">
            <w:pPr>
              <w:rPr>
                <w:rFonts w:asciiTheme="minorBidi" w:hAnsiTheme="minorBidi"/>
                <w:sz w:val="24"/>
                <w:szCs w:val="24"/>
              </w:rPr>
            </w:pPr>
            <w:r w:rsidRPr="00D30179">
              <w:rPr>
                <w:rFonts w:asciiTheme="minorBidi" w:hAnsiTheme="minorBidi"/>
                <w:color w:val="000000" w:themeColor="dark1"/>
                <w:kern w:val="24"/>
                <w:sz w:val="24"/>
                <w:szCs w:val="24"/>
              </w:rPr>
              <w:t>Age: 65+ years</w:t>
            </w:r>
          </w:p>
        </w:tc>
        <w:tc>
          <w:tcPr>
            <w:tcW w:w="1569" w:type="dxa"/>
            <w:tcBorders>
              <w:bottom w:val="single" w:sz="18" w:space="0" w:color="7030A0"/>
            </w:tcBorders>
            <w:vAlign w:val="center"/>
          </w:tcPr>
          <w:p w14:paraId="09D6430F"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31</w:t>
            </w:r>
          </w:p>
        </w:tc>
        <w:tc>
          <w:tcPr>
            <w:tcW w:w="1833" w:type="dxa"/>
            <w:tcBorders>
              <w:bottom w:val="single" w:sz="18" w:space="0" w:color="7030A0"/>
            </w:tcBorders>
            <w:vAlign w:val="center"/>
          </w:tcPr>
          <w:p w14:paraId="7BD754A3" w14:textId="77777777" w:rsidR="009B1EE5" w:rsidRPr="00013F0B" w:rsidRDefault="009B1EE5" w:rsidP="00B07C24">
            <w:pPr>
              <w:jc w:val="center"/>
              <w:rPr>
                <w:rFonts w:asciiTheme="minorBidi" w:hAnsiTheme="minorBidi"/>
                <w:sz w:val="24"/>
                <w:szCs w:val="24"/>
              </w:rPr>
            </w:pPr>
            <w:r>
              <w:rPr>
                <w:rFonts w:asciiTheme="minorBidi" w:hAnsiTheme="minorBidi"/>
                <w:color w:val="000000" w:themeColor="dark1"/>
                <w:kern w:val="24"/>
                <w:sz w:val="24"/>
                <w:szCs w:val="24"/>
              </w:rPr>
              <w:t>20</w:t>
            </w:r>
            <w:r w:rsidRPr="00013F0B">
              <w:rPr>
                <w:rFonts w:asciiTheme="minorBidi" w:hAnsiTheme="minorBidi"/>
                <w:color w:val="000000" w:themeColor="dark1"/>
                <w:kern w:val="24"/>
                <w:sz w:val="24"/>
                <w:szCs w:val="24"/>
              </w:rPr>
              <w:t>%</w:t>
            </w:r>
          </w:p>
        </w:tc>
        <w:tc>
          <w:tcPr>
            <w:tcW w:w="1276" w:type="dxa"/>
            <w:tcBorders>
              <w:bottom w:val="single" w:sz="18" w:space="0" w:color="7030A0"/>
            </w:tcBorders>
            <w:vAlign w:val="center"/>
          </w:tcPr>
          <w:p w14:paraId="0ED6E847"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26%</w:t>
            </w:r>
          </w:p>
        </w:tc>
      </w:tr>
      <w:tr w:rsidR="009B1EE5" w14:paraId="14113BD6" w14:textId="77777777" w:rsidTr="00B07C24">
        <w:trPr>
          <w:trHeight w:val="397"/>
        </w:trPr>
        <w:tc>
          <w:tcPr>
            <w:tcW w:w="4957" w:type="dxa"/>
            <w:tcBorders>
              <w:top w:val="single" w:sz="18" w:space="0" w:color="7030A0"/>
              <w:left w:val="single" w:sz="18" w:space="0" w:color="7030A0"/>
              <w:bottom w:val="single" w:sz="18" w:space="0" w:color="7030A0"/>
              <w:right w:val="single" w:sz="18" w:space="0" w:color="7030A0"/>
            </w:tcBorders>
            <w:vAlign w:val="center"/>
          </w:tcPr>
          <w:p w14:paraId="551D8218" w14:textId="77777777" w:rsidR="009B1EE5" w:rsidRPr="00D30179" w:rsidRDefault="009B1EE5" w:rsidP="00B07C24">
            <w:pPr>
              <w:rPr>
                <w:rFonts w:asciiTheme="minorBidi" w:hAnsiTheme="minorBidi"/>
                <w:sz w:val="24"/>
                <w:szCs w:val="24"/>
              </w:rPr>
            </w:pPr>
            <w:r w:rsidRPr="00D30179">
              <w:rPr>
                <w:rFonts w:asciiTheme="minorBidi" w:hAnsiTheme="minorBidi"/>
                <w:color w:val="000000" w:themeColor="dark1"/>
                <w:kern w:val="24"/>
                <w:sz w:val="24"/>
                <w:szCs w:val="24"/>
              </w:rPr>
              <w:t>Male</w:t>
            </w:r>
          </w:p>
        </w:tc>
        <w:tc>
          <w:tcPr>
            <w:tcW w:w="1569" w:type="dxa"/>
            <w:tcBorders>
              <w:top w:val="single" w:sz="18" w:space="0" w:color="7030A0"/>
              <w:left w:val="single" w:sz="18" w:space="0" w:color="7030A0"/>
              <w:bottom w:val="single" w:sz="18" w:space="0" w:color="7030A0"/>
              <w:right w:val="single" w:sz="18" w:space="0" w:color="7030A0"/>
            </w:tcBorders>
            <w:vAlign w:val="center"/>
          </w:tcPr>
          <w:p w14:paraId="6814BBD7"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44</w:t>
            </w:r>
          </w:p>
        </w:tc>
        <w:tc>
          <w:tcPr>
            <w:tcW w:w="1833" w:type="dxa"/>
            <w:tcBorders>
              <w:top w:val="single" w:sz="18" w:space="0" w:color="7030A0"/>
              <w:left w:val="single" w:sz="18" w:space="0" w:color="7030A0"/>
              <w:bottom w:val="single" w:sz="18" w:space="0" w:color="7030A0"/>
              <w:right w:val="single" w:sz="18" w:space="0" w:color="7030A0"/>
            </w:tcBorders>
            <w:vAlign w:val="center"/>
          </w:tcPr>
          <w:p w14:paraId="7E77213C" w14:textId="77777777" w:rsidR="009B1EE5" w:rsidRPr="00013F0B" w:rsidRDefault="009B1EE5" w:rsidP="00B07C24">
            <w:pPr>
              <w:jc w:val="center"/>
              <w:rPr>
                <w:rFonts w:asciiTheme="minorBidi" w:hAnsiTheme="minorBidi"/>
                <w:sz w:val="24"/>
                <w:szCs w:val="24"/>
              </w:rPr>
            </w:pPr>
            <w:r>
              <w:rPr>
                <w:rFonts w:asciiTheme="minorBidi" w:hAnsiTheme="minorBidi"/>
                <w:color w:val="000000" w:themeColor="dark1"/>
                <w:kern w:val="24"/>
                <w:sz w:val="24"/>
                <w:szCs w:val="24"/>
              </w:rPr>
              <w:t>30</w:t>
            </w:r>
            <w:r w:rsidRPr="00013F0B">
              <w:rPr>
                <w:rFonts w:asciiTheme="minorBidi" w:hAnsiTheme="minorBidi"/>
                <w:color w:val="000000" w:themeColor="dark1"/>
                <w:kern w:val="24"/>
                <w:sz w:val="24"/>
                <w:szCs w:val="24"/>
              </w:rPr>
              <w:t>%</w:t>
            </w:r>
          </w:p>
        </w:tc>
        <w:tc>
          <w:tcPr>
            <w:tcW w:w="1276" w:type="dxa"/>
            <w:tcBorders>
              <w:top w:val="single" w:sz="18" w:space="0" w:color="7030A0"/>
              <w:left w:val="single" w:sz="18" w:space="0" w:color="7030A0"/>
              <w:bottom w:val="single" w:sz="18" w:space="0" w:color="7030A0"/>
              <w:right w:val="single" w:sz="18" w:space="0" w:color="7030A0"/>
            </w:tcBorders>
            <w:vAlign w:val="center"/>
          </w:tcPr>
          <w:p w14:paraId="3B42FDD9"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49%</w:t>
            </w:r>
          </w:p>
        </w:tc>
      </w:tr>
      <w:tr w:rsidR="009B1EE5" w14:paraId="440EBDEA" w14:textId="77777777" w:rsidTr="00B07C24">
        <w:trPr>
          <w:trHeight w:val="397"/>
        </w:trPr>
        <w:tc>
          <w:tcPr>
            <w:tcW w:w="4957" w:type="dxa"/>
            <w:tcBorders>
              <w:top w:val="single" w:sz="18" w:space="0" w:color="7030A0"/>
            </w:tcBorders>
            <w:vAlign w:val="center"/>
          </w:tcPr>
          <w:p w14:paraId="74313796" w14:textId="77777777" w:rsidR="009B1EE5" w:rsidRPr="00D30179" w:rsidRDefault="009B1EE5" w:rsidP="00B07C24">
            <w:pPr>
              <w:rPr>
                <w:rFonts w:asciiTheme="minorBidi" w:hAnsiTheme="minorBidi"/>
                <w:sz w:val="24"/>
                <w:szCs w:val="24"/>
              </w:rPr>
            </w:pPr>
            <w:r w:rsidRPr="00D30179">
              <w:rPr>
                <w:rFonts w:asciiTheme="minorBidi" w:hAnsiTheme="minorBidi"/>
                <w:color w:val="000000" w:themeColor="dark1"/>
                <w:kern w:val="24"/>
                <w:sz w:val="24"/>
                <w:szCs w:val="24"/>
              </w:rPr>
              <w:t>Female</w:t>
            </w:r>
          </w:p>
        </w:tc>
        <w:tc>
          <w:tcPr>
            <w:tcW w:w="1569" w:type="dxa"/>
            <w:tcBorders>
              <w:top w:val="single" w:sz="18" w:space="0" w:color="7030A0"/>
            </w:tcBorders>
            <w:vAlign w:val="center"/>
          </w:tcPr>
          <w:p w14:paraId="1F2E7433"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10</w:t>
            </w:r>
            <w:r>
              <w:rPr>
                <w:rFonts w:asciiTheme="minorBidi" w:hAnsiTheme="minorBidi"/>
                <w:color w:val="000000" w:themeColor="dark1"/>
                <w:kern w:val="24"/>
                <w:sz w:val="24"/>
                <w:szCs w:val="24"/>
              </w:rPr>
              <w:t>2</w:t>
            </w:r>
          </w:p>
        </w:tc>
        <w:tc>
          <w:tcPr>
            <w:tcW w:w="1833" w:type="dxa"/>
            <w:tcBorders>
              <w:top w:val="single" w:sz="18" w:space="0" w:color="7030A0"/>
            </w:tcBorders>
            <w:vAlign w:val="center"/>
          </w:tcPr>
          <w:p w14:paraId="542C81FF" w14:textId="77777777" w:rsidR="009B1EE5" w:rsidRPr="00013F0B" w:rsidRDefault="009B1EE5" w:rsidP="00B07C24">
            <w:pPr>
              <w:jc w:val="center"/>
              <w:rPr>
                <w:rFonts w:asciiTheme="minorBidi" w:hAnsiTheme="minorBidi"/>
                <w:sz w:val="24"/>
                <w:szCs w:val="24"/>
              </w:rPr>
            </w:pPr>
            <w:r>
              <w:rPr>
                <w:rFonts w:asciiTheme="minorBidi" w:hAnsiTheme="minorBidi"/>
                <w:color w:val="000000" w:themeColor="dark1"/>
                <w:kern w:val="24"/>
                <w:sz w:val="24"/>
                <w:szCs w:val="24"/>
              </w:rPr>
              <w:t>70</w:t>
            </w:r>
            <w:r w:rsidRPr="00013F0B">
              <w:rPr>
                <w:rFonts w:asciiTheme="minorBidi" w:hAnsiTheme="minorBidi"/>
                <w:color w:val="000000" w:themeColor="dark1"/>
                <w:kern w:val="24"/>
                <w:sz w:val="24"/>
                <w:szCs w:val="24"/>
              </w:rPr>
              <w:t>%</w:t>
            </w:r>
          </w:p>
        </w:tc>
        <w:tc>
          <w:tcPr>
            <w:tcW w:w="1276" w:type="dxa"/>
            <w:tcBorders>
              <w:top w:val="single" w:sz="18" w:space="0" w:color="7030A0"/>
            </w:tcBorders>
            <w:vAlign w:val="center"/>
          </w:tcPr>
          <w:p w14:paraId="4A83F9B0"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51%</w:t>
            </w:r>
          </w:p>
        </w:tc>
      </w:tr>
      <w:tr w:rsidR="009B1EE5" w14:paraId="1A40B257" w14:textId="77777777" w:rsidTr="00B07C24">
        <w:trPr>
          <w:trHeight w:val="397"/>
        </w:trPr>
        <w:tc>
          <w:tcPr>
            <w:tcW w:w="4957" w:type="dxa"/>
            <w:tcBorders>
              <w:bottom w:val="single" w:sz="18" w:space="0" w:color="7030A0"/>
            </w:tcBorders>
            <w:vAlign w:val="center"/>
          </w:tcPr>
          <w:p w14:paraId="04987FD8" w14:textId="77777777" w:rsidR="009B1EE5" w:rsidRPr="00D30179" w:rsidRDefault="009B1EE5" w:rsidP="00B07C24">
            <w:pPr>
              <w:rPr>
                <w:rFonts w:asciiTheme="minorBidi" w:hAnsiTheme="minorBidi"/>
                <w:sz w:val="24"/>
                <w:szCs w:val="24"/>
              </w:rPr>
            </w:pPr>
            <w:r w:rsidRPr="00D30179">
              <w:rPr>
                <w:rFonts w:asciiTheme="minorBidi" w:hAnsiTheme="minorBidi"/>
                <w:color w:val="000000" w:themeColor="dark1"/>
                <w:kern w:val="24"/>
                <w:sz w:val="24"/>
                <w:szCs w:val="24"/>
              </w:rPr>
              <w:t>Lesbian, Gay, Bisexual</w:t>
            </w:r>
          </w:p>
        </w:tc>
        <w:tc>
          <w:tcPr>
            <w:tcW w:w="1569" w:type="dxa"/>
            <w:tcBorders>
              <w:bottom w:val="single" w:sz="18" w:space="0" w:color="7030A0"/>
            </w:tcBorders>
            <w:vAlign w:val="center"/>
          </w:tcPr>
          <w:p w14:paraId="696D4008"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1</w:t>
            </w:r>
            <w:r>
              <w:rPr>
                <w:rFonts w:asciiTheme="minorBidi" w:hAnsiTheme="minorBidi"/>
                <w:color w:val="000000" w:themeColor="dark1"/>
                <w:kern w:val="24"/>
                <w:sz w:val="24"/>
                <w:szCs w:val="24"/>
              </w:rPr>
              <w:t>2</w:t>
            </w:r>
          </w:p>
        </w:tc>
        <w:tc>
          <w:tcPr>
            <w:tcW w:w="1833" w:type="dxa"/>
            <w:tcBorders>
              <w:bottom w:val="single" w:sz="18" w:space="0" w:color="7030A0"/>
            </w:tcBorders>
            <w:vAlign w:val="center"/>
          </w:tcPr>
          <w:p w14:paraId="1F3E6673" w14:textId="77777777" w:rsidR="009B1EE5" w:rsidRPr="00013F0B" w:rsidRDefault="009B1EE5" w:rsidP="00B07C24">
            <w:pPr>
              <w:jc w:val="center"/>
              <w:rPr>
                <w:rFonts w:asciiTheme="minorBidi" w:hAnsiTheme="minorBidi"/>
                <w:sz w:val="24"/>
                <w:szCs w:val="24"/>
              </w:rPr>
            </w:pPr>
            <w:r>
              <w:rPr>
                <w:rFonts w:asciiTheme="minorBidi" w:hAnsiTheme="minorBidi"/>
                <w:color w:val="000000" w:themeColor="dark1"/>
                <w:kern w:val="24"/>
                <w:sz w:val="24"/>
                <w:szCs w:val="24"/>
              </w:rPr>
              <w:t>9</w:t>
            </w:r>
            <w:r w:rsidRPr="00013F0B">
              <w:rPr>
                <w:rFonts w:asciiTheme="minorBidi" w:hAnsiTheme="minorBidi"/>
                <w:color w:val="000000" w:themeColor="dark1"/>
                <w:kern w:val="24"/>
                <w:sz w:val="24"/>
                <w:szCs w:val="24"/>
              </w:rPr>
              <w:t>%</w:t>
            </w:r>
          </w:p>
        </w:tc>
        <w:tc>
          <w:tcPr>
            <w:tcW w:w="1276" w:type="dxa"/>
            <w:tcBorders>
              <w:bottom w:val="single" w:sz="18" w:space="0" w:color="7030A0"/>
            </w:tcBorders>
            <w:vAlign w:val="center"/>
          </w:tcPr>
          <w:p w14:paraId="37ED00B3"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5%</w:t>
            </w:r>
          </w:p>
        </w:tc>
      </w:tr>
      <w:tr w:rsidR="009B1EE5" w14:paraId="2C3EFA92" w14:textId="77777777" w:rsidTr="00B07C24">
        <w:trPr>
          <w:trHeight w:val="397"/>
        </w:trPr>
        <w:tc>
          <w:tcPr>
            <w:tcW w:w="4957" w:type="dxa"/>
            <w:tcBorders>
              <w:top w:val="single" w:sz="18" w:space="0" w:color="7030A0"/>
              <w:left w:val="single" w:sz="18" w:space="0" w:color="7030A0"/>
              <w:bottom w:val="single" w:sz="18" w:space="0" w:color="7030A0"/>
              <w:right w:val="single" w:sz="18" w:space="0" w:color="7030A0"/>
            </w:tcBorders>
            <w:vAlign w:val="center"/>
          </w:tcPr>
          <w:p w14:paraId="3F0668E1" w14:textId="77777777" w:rsidR="009B1EE5" w:rsidRPr="00D30179" w:rsidRDefault="009B1EE5" w:rsidP="00B07C24">
            <w:pPr>
              <w:rPr>
                <w:rFonts w:asciiTheme="minorBidi" w:hAnsiTheme="minorBidi"/>
                <w:sz w:val="24"/>
                <w:szCs w:val="24"/>
              </w:rPr>
            </w:pPr>
            <w:r w:rsidRPr="00D30179">
              <w:rPr>
                <w:rFonts w:asciiTheme="minorBidi" w:hAnsiTheme="minorBidi"/>
                <w:color w:val="000000" w:themeColor="dark1"/>
                <w:kern w:val="24"/>
                <w:sz w:val="24"/>
                <w:szCs w:val="24"/>
              </w:rPr>
              <w:t xml:space="preserve">Ethnicity other than </w:t>
            </w:r>
            <w:r>
              <w:rPr>
                <w:rFonts w:asciiTheme="minorBidi" w:hAnsiTheme="minorBidi"/>
                <w:color w:val="000000" w:themeColor="dark1"/>
                <w:kern w:val="24"/>
                <w:sz w:val="24"/>
                <w:szCs w:val="24"/>
              </w:rPr>
              <w:t>w</w:t>
            </w:r>
            <w:r w:rsidRPr="00D30179">
              <w:rPr>
                <w:rFonts w:asciiTheme="minorBidi" w:hAnsiTheme="minorBidi"/>
                <w:color w:val="000000" w:themeColor="dark1"/>
                <w:kern w:val="24"/>
                <w:sz w:val="24"/>
                <w:szCs w:val="24"/>
              </w:rPr>
              <w:t>hite</w:t>
            </w:r>
          </w:p>
        </w:tc>
        <w:tc>
          <w:tcPr>
            <w:tcW w:w="1569" w:type="dxa"/>
            <w:tcBorders>
              <w:top w:val="single" w:sz="18" w:space="0" w:color="7030A0"/>
              <w:left w:val="single" w:sz="18" w:space="0" w:color="7030A0"/>
              <w:bottom w:val="single" w:sz="18" w:space="0" w:color="7030A0"/>
              <w:right w:val="single" w:sz="18" w:space="0" w:color="7030A0"/>
            </w:tcBorders>
            <w:vAlign w:val="center"/>
          </w:tcPr>
          <w:p w14:paraId="73F25F32"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2</w:t>
            </w:r>
          </w:p>
        </w:tc>
        <w:tc>
          <w:tcPr>
            <w:tcW w:w="1833" w:type="dxa"/>
            <w:tcBorders>
              <w:top w:val="single" w:sz="18" w:space="0" w:color="7030A0"/>
              <w:left w:val="single" w:sz="18" w:space="0" w:color="7030A0"/>
              <w:bottom w:val="single" w:sz="18" w:space="0" w:color="7030A0"/>
              <w:right w:val="single" w:sz="18" w:space="0" w:color="7030A0"/>
            </w:tcBorders>
            <w:vAlign w:val="center"/>
          </w:tcPr>
          <w:p w14:paraId="343AEABD"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1%</w:t>
            </w:r>
          </w:p>
        </w:tc>
        <w:tc>
          <w:tcPr>
            <w:tcW w:w="1276" w:type="dxa"/>
            <w:tcBorders>
              <w:top w:val="single" w:sz="18" w:space="0" w:color="7030A0"/>
              <w:left w:val="single" w:sz="18" w:space="0" w:color="7030A0"/>
              <w:bottom w:val="single" w:sz="18" w:space="0" w:color="7030A0"/>
              <w:right w:val="single" w:sz="18" w:space="0" w:color="7030A0"/>
            </w:tcBorders>
            <w:vAlign w:val="center"/>
          </w:tcPr>
          <w:p w14:paraId="534C2BF3"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4%</w:t>
            </w:r>
          </w:p>
        </w:tc>
      </w:tr>
      <w:tr w:rsidR="009B1EE5" w14:paraId="03CA0D7F" w14:textId="77777777" w:rsidTr="00B07C24">
        <w:trPr>
          <w:trHeight w:val="397"/>
        </w:trPr>
        <w:tc>
          <w:tcPr>
            <w:tcW w:w="4957" w:type="dxa"/>
            <w:tcBorders>
              <w:top w:val="single" w:sz="18" w:space="0" w:color="7030A0"/>
              <w:bottom w:val="single" w:sz="18" w:space="0" w:color="7030A0"/>
            </w:tcBorders>
            <w:vAlign w:val="center"/>
          </w:tcPr>
          <w:p w14:paraId="071F7F18" w14:textId="77777777" w:rsidR="009B1EE5" w:rsidRPr="00D30179" w:rsidRDefault="009B1EE5" w:rsidP="00B07C24">
            <w:pPr>
              <w:rPr>
                <w:rFonts w:asciiTheme="minorBidi" w:hAnsiTheme="minorBidi"/>
                <w:sz w:val="24"/>
                <w:szCs w:val="24"/>
              </w:rPr>
            </w:pPr>
            <w:r w:rsidRPr="00D30179">
              <w:rPr>
                <w:rFonts w:asciiTheme="minorBidi" w:hAnsiTheme="minorBidi"/>
                <w:color w:val="000000" w:themeColor="dark1"/>
                <w:kern w:val="24"/>
                <w:sz w:val="24"/>
                <w:szCs w:val="24"/>
              </w:rPr>
              <w:t>Christian</w:t>
            </w:r>
          </w:p>
        </w:tc>
        <w:tc>
          <w:tcPr>
            <w:tcW w:w="1569" w:type="dxa"/>
            <w:tcBorders>
              <w:top w:val="single" w:sz="18" w:space="0" w:color="7030A0"/>
              <w:bottom w:val="single" w:sz="18" w:space="0" w:color="7030A0"/>
            </w:tcBorders>
            <w:vAlign w:val="center"/>
          </w:tcPr>
          <w:p w14:paraId="5E5B7D34"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58</w:t>
            </w:r>
          </w:p>
        </w:tc>
        <w:tc>
          <w:tcPr>
            <w:tcW w:w="1833" w:type="dxa"/>
            <w:tcBorders>
              <w:top w:val="single" w:sz="18" w:space="0" w:color="7030A0"/>
              <w:bottom w:val="single" w:sz="18" w:space="0" w:color="7030A0"/>
            </w:tcBorders>
            <w:vAlign w:val="center"/>
          </w:tcPr>
          <w:p w14:paraId="76DF2AA6" w14:textId="77777777" w:rsidR="009B1EE5" w:rsidRPr="00013F0B" w:rsidRDefault="009B1EE5" w:rsidP="00B07C24">
            <w:pPr>
              <w:jc w:val="center"/>
              <w:rPr>
                <w:rFonts w:asciiTheme="minorBidi" w:hAnsiTheme="minorBidi"/>
                <w:sz w:val="24"/>
                <w:szCs w:val="24"/>
              </w:rPr>
            </w:pPr>
            <w:r>
              <w:rPr>
                <w:rFonts w:asciiTheme="minorBidi" w:hAnsiTheme="minorBidi"/>
                <w:color w:val="000000" w:themeColor="dark1"/>
                <w:kern w:val="24"/>
                <w:sz w:val="24"/>
                <w:szCs w:val="24"/>
              </w:rPr>
              <w:t>4</w:t>
            </w:r>
            <w:r w:rsidRPr="00013F0B">
              <w:rPr>
                <w:rFonts w:asciiTheme="minorBidi" w:hAnsiTheme="minorBidi"/>
                <w:color w:val="000000" w:themeColor="dark1"/>
                <w:kern w:val="24"/>
                <w:sz w:val="24"/>
                <w:szCs w:val="24"/>
              </w:rPr>
              <w:t>3%</w:t>
            </w:r>
          </w:p>
        </w:tc>
        <w:tc>
          <w:tcPr>
            <w:tcW w:w="1276" w:type="dxa"/>
            <w:tcBorders>
              <w:top w:val="single" w:sz="18" w:space="0" w:color="7030A0"/>
              <w:bottom w:val="single" w:sz="18" w:space="0" w:color="7030A0"/>
            </w:tcBorders>
            <w:vAlign w:val="center"/>
          </w:tcPr>
          <w:p w14:paraId="6A741EAF"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47%</w:t>
            </w:r>
          </w:p>
        </w:tc>
      </w:tr>
      <w:tr w:rsidR="009B1EE5" w14:paraId="5BE228F4" w14:textId="77777777" w:rsidTr="00B07C24">
        <w:trPr>
          <w:trHeight w:val="397"/>
        </w:trPr>
        <w:tc>
          <w:tcPr>
            <w:tcW w:w="4957" w:type="dxa"/>
            <w:tcBorders>
              <w:top w:val="single" w:sz="18" w:space="0" w:color="7030A0"/>
              <w:left w:val="single" w:sz="18" w:space="0" w:color="7030A0"/>
              <w:bottom w:val="single" w:sz="18" w:space="0" w:color="7030A0"/>
              <w:right w:val="single" w:sz="18" w:space="0" w:color="7030A0"/>
            </w:tcBorders>
            <w:vAlign w:val="center"/>
          </w:tcPr>
          <w:p w14:paraId="79748684" w14:textId="77777777" w:rsidR="009B1EE5" w:rsidRPr="00D30179" w:rsidRDefault="009B1EE5" w:rsidP="00B07C24">
            <w:pPr>
              <w:rPr>
                <w:rFonts w:asciiTheme="minorBidi" w:hAnsiTheme="minorBidi"/>
                <w:sz w:val="24"/>
                <w:szCs w:val="24"/>
              </w:rPr>
            </w:pPr>
            <w:r w:rsidRPr="00D30179">
              <w:rPr>
                <w:rFonts w:asciiTheme="minorBidi" w:hAnsiTheme="minorBidi"/>
                <w:color w:val="000000" w:themeColor="dark1"/>
                <w:kern w:val="24"/>
                <w:sz w:val="24"/>
                <w:szCs w:val="24"/>
              </w:rPr>
              <w:t>Other religion</w:t>
            </w:r>
          </w:p>
        </w:tc>
        <w:tc>
          <w:tcPr>
            <w:tcW w:w="1569" w:type="dxa"/>
            <w:tcBorders>
              <w:top w:val="single" w:sz="18" w:space="0" w:color="7030A0"/>
              <w:left w:val="single" w:sz="18" w:space="0" w:color="7030A0"/>
              <w:bottom w:val="single" w:sz="18" w:space="0" w:color="7030A0"/>
              <w:right w:val="single" w:sz="18" w:space="0" w:color="7030A0"/>
            </w:tcBorders>
            <w:vAlign w:val="center"/>
          </w:tcPr>
          <w:p w14:paraId="06597DCD"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7</w:t>
            </w:r>
          </w:p>
        </w:tc>
        <w:tc>
          <w:tcPr>
            <w:tcW w:w="1833" w:type="dxa"/>
            <w:tcBorders>
              <w:top w:val="single" w:sz="18" w:space="0" w:color="7030A0"/>
              <w:left w:val="single" w:sz="18" w:space="0" w:color="7030A0"/>
              <w:bottom w:val="single" w:sz="18" w:space="0" w:color="7030A0"/>
              <w:right w:val="single" w:sz="18" w:space="0" w:color="7030A0"/>
            </w:tcBorders>
            <w:vAlign w:val="center"/>
          </w:tcPr>
          <w:p w14:paraId="323BE117" w14:textId="77777777" w:rsidR="009B1EE5" w:rsidRPr="00013F0B" w:rsidRDefault="009B1EE5" w:rsidP="00B07C24">
            <w:pPr>
              <w:jc w:val="center"/>
              <w:rPr>
                <w:rFonts w:asciiTheme="minorBidi" w:hAnsiTheme="minorBidi"/>
                <w:sz w:val="24"/>
                <w:szCs w:val="24"/>
              </w:rPr>
            </w:pPr>
            <w:r>
              <w:rPr>
                <w:rFonts w:asciiTheme="minorBidi" w:hAnsiTheme="minorBidi"/>
                <w:color w:val="000000" w:themeColor="dark1"/>
                <w:kern w:val="24"/>
                <w:sz w:val="24"/>
                <w:szCs w:val="24"/>
              </w:rPr>
              <w:t>5</w:t>
            </w:r>
            <w:r w:rsidRPr="00013F0B">
              <w:rPr>
                <w:rFonts w:asciiTheme="minorBidi" w:hAnsiTheme="minorBidi"/>
                <w:color w:val="000000" w:themeColor="dark1"/>
                <w:kern w:val="24"/>
                <w:sz w:val="24"/>
                <w:szCs w:val="24"/>
              </w:rPr>
              <w:t>%</w:t>
            </w:r>
          </w:p>
        </w:tc>
        <w:tc>
          <w:tcPr>
            <w:tcW w:w="1276" w:type="dxa"/>
            <w:tcBorders>
              <w:top w:val="single" w:sz="18" w:space="0" w:color="7030A0"/>
              <w:left w:val="single" w:sz="18" w:space="0" w:color="7030A0"/>
              <w:bottom w:val="single" w:sz="18" w:space="0" w:color="7030A0"/>
              <w:right w:val="single" w:sz="18" w:space="0" w:color="7030A0"/>
            </w:tcBorders>
            <w:vAlign w:val="center"/>
          </w:tcPr>
          <w:p w14:paraId="3E36EB00"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24%</w:t>
            </w:r>
          </w:p>
        </w:tc>
      </w:tr>
      <w:tr w:rsidR="009B1EE5" w14:paraId="53FB0FE2" w14:textId="77777777" w:rsidTr="00B07C24">
        <w:trPr>
          <w:trHeight w:val="397"/>
        </w:trPr>
        <w:tc>
          <w:tcPr>
            <w:tcW w:w="4957" w:type="dxa"/>
            <w:tcBorders>
              <w:top w:val="single" w:sz="18" w:space="0" w:color="7030A0"/>
            </w:tcBorders>
            <w:vAlign w:val="center"/>
          </w:tcPr>
          <w:p w14:paraId="0E49FD33" w14:textId="77777777" w:rsidR="009B1EE5" w:rsidRPr="00D30179" w:rsidRDefault="009B1EE5" w:rsidP="00B07C24">
            <w:pPr>
              <w:rPr>
                <w:rFonts w:asciiTheme="minorBidi" w:hAnsiTheme="minorBidi"/>
                <w:sz w:val="24"/>
                <w:szCs w:val="24"/>
              </w:rPr>
            </w:pPr>
            <w:r w:rsidRPr="00D30179">
              <w:rPr>
                <w:rFonts w:asciiTheme="minorBidi" w:hAnsiTheme="minorBidi"/>
                <w:color w:val="000000" w:themeColor="dark1"/>
                <w:kern w:val="24"/>
                <w:sz w:val="24"/>
                <w:szCs w:val="24"/>
              </w:rPr>
              <w:t>No religion</w:t>
            </w:r>
          </w:p>
        </w:tc>
        <w:tc>
          <w:tcPr>
            <w:tcW w:w="1569" w:type="dxa"/>
            <w:tcBorders>
              <w:top w:val="single" w:sz="18" w:space="0" w:color="7030A0"/>
            </w:tcBorders>
            <w:vAlign w:val="center"/>
          </w:tcPr>
          <w:p w14:paraId="478337DD"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71</w:t>
            </w:r>
          </w:p>
        </w:tc>
        <w:tc>
          <w:tcPr>
            <w:tcW w:w="1833" w:type="dxa"/>
            <w:tcBorders>
              <w:top w:val="single" w:sz="18" w:space="0" w:color="7030A0"/>
            </w:tcBorders>
            <w:vAlign w:val="center"/>
          </w:tcPr>
          <w:p w14:paraId="1002E4D1" w14:textId="77777777" w:rsidR="009B1EE5" w:rsidRPr="00013F0B" w:rsidRDefault="009B1EE5" w:rsidP="00B07C24">
            <w:pPr>
              <w:jc w:val="center"/>
              <w:rPr>
                <w:rFonts w:asciiTheme="minorBidi" w:hAnsiTheme="minorBidi"/>
                <w:sz w:val="24"/>
                <w:szCs w:val="24"/>
              </w:rPr>
            </w:pPr>
            <w:r>
              <w:rPr>
                <w:rFonts w:asciiTheme="minorBidi" w:hAnsiTheme="minorBidi"/>
                <w:color w:val="000000" w:themeColor="dark1"/>
                <w:kern w:val="24"/>
                <w:sz w:val="24"/>
                <w:szCs w:val="24"/>
              </w:rPr>
              <w:t>52</w:t>
            </w:r>
            <w:r w:rsidRPr="00013F0B">
              <w:rPr>
                <w:rFonts w:asciiTheme="minorBidi" w:hAnsiTheme="minorBidi"/>
                <w:color w:val="000000" w:themeColor="dark1"/>
                <w:kern w:val="24"/>
                <w:sz w:val="24"/>
                <w:szCs w:val="24"/>
              </w:rPr>
              <w:t>%</w:t>
            </w:r>
          </w:p>
        </w:tc>
        <w:tc>
          <w:tcPr>
            <w:tcW w:w="1276" w:type="dxa"/>
            <w:tcBorders>
              <w:top w:val="single" w:sz="18" w:space="0" w:color="7030A0"/>
            </w:tcBorders>
            <w:vAlign w:val="center"/>
          </w:tcPr>
          <w:p w14:paraId="5A10DCFF"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43%</w:t>
            </w:r>
          </w:p>
        </w:tc>
      </w:tr>
      <w:tr w:rsidR="009B1EE5" w14:paraId="4282FAB8" w14:textId="77777777" w:rsidTr="00B07C24">
        <w:trPr>
          <w:trHeight w:val="397"/>
        </w:trPr>
        <w:tc>
          <w:tcPr>
            <w:tcW w:w="4957" w:type="dxa"/>
            <w:vAlign w:val="center"/>
          </w:tcPr>
          <w:p w14:paraId="619D247F" w14:textId="77777777" w:rsidR="009B1EE5" w:rsidRPr="00D30179" w:rsidRDefault="009B1EE5" w:rsidP="00B07C24">
            <w:pPr>
              <w:rPr>
                <w:rFonts w:asciiTheme="minorBidi" w:hAnsiTheme="minorBidi"/>
                <w:sz w:val="24"/>
                <w:szCs w:val="24"/>
              </w:rPr>
            </w:pPr>
            <w:r w:rsidRPr="00D30179">
              <w:rPr>
                <w:rFonts w:asciiTheme="minorBidi" w:hAnsiTheme="minorBidi"/>
                <w:color w:val="000000" w:themeColor="dark1"/>
                <w:kern w:val="24"/>
                <w:sz w:val="24"/>
                <w:szCs w:val="24"/>
              </w:rPr>
              <w:t>Previously served in the Armed Forces</w:t>
            </w:r>
          </w:p>
        </w:tc>
        <w:tc>
          <w:tcPr>
            <w:tcW w:w="1569" w:type="dxa"/>
            <w:vAlign w:val="center"/>
          </w:tcPr>
          <w:p w14:paraId="648DFC58"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5</w:t>
            </w:r>
          </w:p>
        </w:tc>
        <w:tc>
          <w:tcPr>
            <w:tcW w:w="1833" w:type="dxa"/>
            <w:vAlign w:val="center"/>
          </w:tcPr>
          <w:p w14:paraId="36169E80"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3%</w:t>
            </w:r>
          </w:p>
        </w:tc>
        <w:tc>
          <w:tcPr>
            <w:tcW w:w="1276" w:type="dxa"/>
            <w:vAlign w:val="center"/>
          </w:tcPr>
          <w:p w14:paraId="1CCB68DF"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4%</w:t>
            </w:r>
          </w:p>
        </w:tc>
      </w:tr>
      <w:tr w:rsidR="009B1EE5" w14:paraId="539FB377" w14:textId="77777777" w:rsidTr="00B07C24">
        <w:trPr>
          <w:trHeight w:val="397"/>
        </w:trPr>
        <w:tc>
          <w:tcPr>
            <w:tcW w:w="4957" w:type="dxa"/>
            <w:vAlign w:val="center"/>
          </w:tcPr>
          <w:p w14:paraId="35D9382A" w14:textId="77777777" w:rsidR="009B1EE5" w:rsidRPr="00D30179" w:rsidRDefault="009B1EE5" w:rsidP="00B07C24">
            <w:pPr>
              <w:rPr>
                <w:rFonts w:asciiTheme="minorBidi" w:hAnsiTheme="minorBidi"/>
                <w:sz w:val="24"/>
                <w:szCs w:val="24"/>
              </w:rPr>
            </w:pPr>
            <w:r w:rsidRPr="00D30179">
              <w:rPr>
                <w:rFonts w:asciiTheme="minorBidi" w:hAnsiTheme="minorBidi"/>
                <w:color w:val="000000" w:themeColor="dark1"/>
                <w:kern w:val="24"/>
                <w:sz w:val="24"/>
                <w:szCs w:val="24"/>
              </w:rPr>
              <w:t>Disabled or long-term illness</w:t>
            </w:r>
          </w:p>
        </w:tc>
        <w:tc>
          <w:tcPr>
            <w:tcW w:w="1569" w:type="dxa"/>
            <w:vAlign w:val="center"/>
          </w:tcPr>
          <w:p w14:paraId="694C7C7F"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33</w:t>
            </w:r>
          </w:p>
        </w:tc>
        <w:tc>
          <w:tcPr>
            <w:tcW w:w="1833" w:type="dxa"/>
            <w:vAlign w:val="center"/>
          </w:tcPr>
          <w:p w14:paraId="3650FACA" w14:textId="77777777" w:rsidR="009B1EE5" w:rsidRPr="00013F0B" w:rsidRDefault="009B1EE5" w:rsidP="00B07C24">
            <w:pPr>
              <w:jc w:val="center"/>
              <w:rPr>
                <w:rFonts w:asciiTheme="minorBidi" w:hAnsiTheme="minorBidi"/>
                <w:sz w:val="24"/>
                <w:szCs w:val="24"/>
              </w:rPr>
            </w:pPr>
            <w:r>
              <w:rPr>
                <w:rFonts w:asciiTheme="minorBidi" w:hAnsiTheme="minorBidi"/>
                <w:color w:val="000000" w:themeColor="dark1"/>
                <w:kern w:val="24"/>
                <w:sz w:val="24"/>
                <w:szCs w:val="24"/>
              </w:rPr>
              <w:t>22</w:t>
            </w:r>
            <w:r w:rsidRPr="00013F0B">
              <w:rPr>
                <w:rFonts w:asciiTheme="minorBidi" w:hAnsiTheme="minorBidi"/>
                <w:color w:val="000000" w:themeColor="dark1"/>
                <w:kern w:val="24"/>
                <w:sz w:val="24"/>
                <w:szCs w:val="24"/>
              </w:rPr>
              <w:t>%</w:t>
            </w:r>
          </w:p>
        </w:tc>
        <w:tc>
          <w:tcPr>
            <w:tcW w:w="1276" w:type="dxa"/>
            <w:vAlign w:val="center"/>
          </w:tcPr>
          <w:p w14:paraId="5BB1EB60" w14:textId="77777777" w:rsidR="009B1EE5" w:rsidRPr="00013F0B" w:rsidRDefault="009B1EE5" w:rsidP="00B07C24">
            <w:pPr>
              <w:jc w:val="center"/>
              <w:rPr>
                <w:rFonts w:asciiTheme="minorBidi" w:hAnsiTheme="minorBidi"/>
                <w:sz w:val="24"/>
                <w:szCs w:val="24"/>
              </w:rPr>
            </w:pPr>
            <w:r w:rsidRPr="00013F0B">
              <w:rPr>
                <w:rFonts w:asciiTheme="minorBidi" w:hAnsiTheme="minorBidi"/>
                <w:color w:val="000000" w:themeColor="dark1"/>
                <w:kern w:val="24"/>
                <w:sz w:val="24"/>
                <w:szCs w:val="24"/>
              </w:rPr>
              <w:t>22%</w:t>
            </w:r>
          </w:p>
        </w:tc>
      </w:tr>
    </w:tbl>
    <w:p w14:paraId="30B4C428" w14:textId="77777777" w:rsidR="009B1EE5" w:rsidRDefault="009B1EE5" w:rsidP="009B1EE5">
      <w:pPr>
        <w:ind w:right="-188"/>
        <w:rPr>
          <w:rFonts w:asciiTheme="minorBidi" w:hAnsiTheme="minorBidi"/>
          <w:sz w:val="24"/>
          <w:szCs w:val="24"/>
        </w:rPr>
      </w:pPr>
    </w:p>
    <w:p w14:paraId="21D609E6" w14:textId="77777777" w:rsidR="009B1EE5" w:rsidRDefault="009B1EE5" w:rsidP="009B1EE5">
      <w:pPr>
        <w:ind w:right="-188"/>
        <w:rPr>
          <w:rFonts w:asciiTheme="minorBidi" w:hAnsiTheme="minorBidi"/>
          <w:sz w:val="24"/>
          <w:szCs w:val="24"/>
        </w:rPr>
      </w:pPr>
      <w:r>
        <w:rPr>
          <w:rFonts w:asciiTheme="minorBidi" w:hAnsiTheme="minorBidi"/>
          <w:sz w:val="24"/>
          <w:szCs w:val="24"/>
        </w:rPr>
        <w:t>The figures above show the characteristics of those who share their views with us in percentage form. The survey response figures show the number and percentage of people that answered each of these questions.  Answers left blank or ‘prefer not to say’ are not included.</w:t>
      </w:r>
    </w:p>
    <w:p w14:paraId="2B468E74" w14:textId="77777777" w:rsidR="009B1EE5" w:rsidRDefault="009B1EE5" w:rsidP="009B1EE5">
      <w:pPr>
        <w:spacing w:before="0" w:after="240"/>
        <w:rPr>
          <w:rFonts w:asciiTheme="minorBidi" w:hAnsiTheme="minorBidi"/>
          <w:sz w:val="24"/>
          <w:szCs w:val="24"/>
        </w:rPr>
      </w:pPr>
      <w:r>
        <w:rPr>
          <w:rFonts w:asciiTheme="minorBidi" w:hAnsiTheme="minorBidi"/>
          <w:sz w:val="24"/>
          <w:szCs w:val="24"/>
        </w:rPr>
        <w:t>It is evident that we need to do more to gather the views of people who are:</w:t>
      </w:r>
    </w:p>
    <w:p w14:paraId="4CD3C012" w14:textId="77777777" w:rsidR="009B1EE5" w:rsidRPr="002F2A0A" w:rsidRDefault="009B1EE5" w:rsidP="009B1EE5">
      <w:pPr>
        <w:pStyle w:val="ListParagraph"/>
        <w:numPr>
          <w:ilvl w:val="0"/>
          <w:numId w:val="2"/>
        </w:numPr>
        <w:spacing w:before="0" w:after="0"/>
        <w:rPr>
          <w:rFonts w:asciiTheme="minorBidi" w:hAnsiTheme="minorBidi"/>
          <w:sz w:val="24"/>
          <w:szCs w:val="24"/>
        </w:rPr>
      </w:pPr>
      <w:r w:rsidRPr="002F2A0A">
        <w:rPr>
          <w:rFonts w:asciiTheme="minorBidi" w:hAnsiTheme="minorBidi"/>
          <w:sz w:val="24"/>
          <w:szCs w:val="24"/>
        </w:rPr>
        <w:t>Aged 0 – 24 years</w:t>
      </w:r>
    </w:p>
    <w:p w14:paraId="727C5AC3" w14:textId="77777777" w:rsidR="009B1EE5" w:rsidRPr="002F2A0A" w:rsidRDefault="009B1EE5" w:rsidP="009B1EE5">
      <w:pPr>
        <w:pStyle w:val="ListParagraph"/>
        <w:numPr>
          <w:ilvl w:val="0"/>
          <w:numId w:val="2"/>
        </w:numPr>
        <w:spacing w:before="0" w:after="0"/>
        <w:rPr>
          <w:rFonts w:asciiTheme="minorBidi" w:hAnsiTheme="minorBidi"/>
          <w:sz w:val="24"/>
          <w:szCs w:val="24"/>
        </w:rPr>
      </w:pPr>
      <w:r w:rsidRPr="002F2A0A">
        <w:rPr>
          <w:rFonts w:asciiTheme="minorBidi" w:hAnsiTheme="minorBidi"/>
          <w:sz w:val="24"/>
          <w:szCs w:val="24"/>
        </w:rPr>
        <w:t>Male</w:t>
      </w:r>
    </w:p>
    <w:p w14:paraId="27B2DE15" w14:textId="77777777" w:rsidR="009B1EE5" w:rsidRPr="002F2A0A" w:rsidRDefault="009B1EE5" w:rsidP="009B1EE5">
      <w:pPr>
        <w:pStyle w:val="ListParagraph"/>
        <w:numPr>
          <w:ilvl w:val="0"/>
          <w:numId w:val="2"/>
        </w:numPr>
        <w:spacing w:before="0" w:after="0"/>
        <w:rPr>
          <w:rFonts w:asciiTheme="minorBidi" w:hAnsiTheme="minorBidi"/>
          <w:sz w:val="24"/>
          <w:szCs w:val="24"/>
        </w:rPr>
      </w:pPr>
      <w:r w:rsidRPr="002F2A0A">
        <w:rPr>
          <w:rFonts w:asciiTheme="minorBidi" w:hAnsiTheme="minorBidi"/>
          <w:sz w:val="24"/>
          <w:szCs w:val="24"/>
        </w:rPr>
        <w:t>Have an ethnicity other than white</w:t>
      </w:r>
    </w:p>
    <w:p w14:paraId="13FE8D32" w14:textId="77777777" w:rsidR="009B1EE5" w:rsidRDefault="009B1EE5" w:rsidP="009B1EE5">
      <w:pPr>
        <w:pStyle w:val="ListParagraph"/>
        <w:numPr>
          <w:ilvl w:val="0"/>
          <w:numId w:val="2"/>
        </w:numPr>
        <w:spacing w:before="0" w:after="0"/>
        <w:rPr>
          <w:rFonts w:asciiTheme="minorBidi" w:hAnsiTheme="minorBidi"/>
          <w:sz w:val="24"/>
          <w:szCs w:val="24"/>
        </w:rPr>
      </w:pPr>
      <w:r w:rsidRPr="002F2A0A">
        <w:rPr>
          <w:rFonts w:asciiTheme="minorBidi" w:hAnsiTheme="minorBidi"/>
          <w:sz w:val="24"/>
          <w:szCs w:val="24"/>
        </w:rPr>
        <w:t>Practice an ‘</w:t>
      </w:r>
      <w:r>
        <w:rPr>
          <w:rFonts w:asciiTheme="minorBidi" w:hAnsiTheme="minorBidi"/>
          <w:sz w:val="24"/>
          <w:szCs w:val="24"/>
        </w:rPr>
        <w:t>O</w:t>
      </w:r>
      <w:r w:rsidRPr="002F2A0A">
        <w:rPr>
          <w:rFonts w:asciiTheme="minorBidi" w:hAnsiTheme="minorBidi"/>
          <w:sz w:val="24"/>
          <w:szCs w:val="24"/>
        </w:rPr>
        <w:t>ther’ religion (as opposed to Christian or no religion)</w:t>
      </w:r>
    </w:p>
    <w:p w14:paraId="277B682B" w14:textId="77777777" w:rsidR="009B1EE5" w:rsidRDefault="009B1EE5" w:rsidP="009B1EE5">
      <w:pPr>
        <w:spacing w:before="0" w:after="0"/>
        <w:rPr>
          <w:rFonts w:asciiTheme="minorBidi" w:hAnsiTheme="minorBidi"/>
          <w:sz w:val="24"/>
          <w:szCs w:val="24"/>
        </w:rPr>
      </w:pPr>
    </w:p>
    <w:p w14:paraId="44580B85" w14:textId="77777777" w:rsidR="009B1EE5" w:rsidRDefault="009B1EE5" w:rsidP="009B1EE5">
      <w:pPr>
        <w:spacing w:before="0" w:after="0"/>
        <w:rPr>
          <w:rFonts w:asciiTheme="minorBidi" w:hAnsiTheme="minorBidi"/>
          <w:sz w:val="24"/>
          <w:szCs w:val="24"/>
        </w:rPr>
      </w:pPr>
      <w:r>
        <w:rPr>
          <w:rFonts w:asciiTheme="minorBidi" w:hAnsiTheme="minorBidi"/>
          <w:sz w:val="24"/>
          <w:szCs w:val="24"/>
        </w:rPr>
        <w:t>We are very grateful to everyone who shared their views with us during this engagement campaign. The feedback has been used to inform our revised Engagement and Participation policy.</w:t>
      </w:r>
    </w:p>
    <w:p w14:paraId="00BEB540" w14:textId="77777777" w:rsidR="009B1EE5" w:rsidRDefault="009B1EE5" w:rsidP="009B1EE5">
      <w:pPr>
        <w:spacing w:before="0" w:after="0"/>
        <w:rPr>
          <w:rFonts w:asciiTheme="minorBidi" w:hAnsiTheme="minorBidi"/>
          <w:sz w:val="24"/>
          <w:szCs w:val="24"/>
        </w:rPr>
      </w:pPr>
    </w:p>
    <w:p w14:paraId="2F3C1A1D" w14:textId="77777777" w:rsidR="009B1EE5" w:rsidRDefault="009B1EE5" w:rsidP="009B1EE5">
      <w:pPr>
        <w:spacing w:before="0" w:after="0"/>
        <w:rPr>
          <w:rFonts w:asciiTheme="minorBidi" w:hAnsiTheme="minorBidi"/>
          <w:sz w:val="24"/>
          <w:szCs w:val="24"/>
        </w:rPr>
      </w:pPr>
      <w:r>
        <w:rPr>
          <w:rFonts w:asciiTheme="minorBidi" w:hAnsiTheme="minorBidi"/>
          <w:sz w:val="24"/>
          <w:szCs w:val="24"/>
        </w:rPr>
        <w:t>We plan to consult on the draft policy in December 2025/January 2026.</w:t>
      </w:r>
    </w:p>
    <w:p w14:paraId="2FC2976A" w14:textId="77777777" w:rsidR="009B1EE5" w:rsidRDefault="009B1EE5" w:rsidP="009B1EE5">
      <w:pPr>
        <w:spacing w:before="0" w:after="0"/>
        <w:rPr>
          <w:rFonts w:asciiTheme="minorBidi" w:hAnsiTheme="minorBidi"/>
          <w:sz w:val="24"/>
          <w:szCs w:val="24"/>
        </w:rPr>
      </w:pPr>
    </w:p>
    <w:p w14:paraId="217D9A69" w14:textId="77777777" w:rsidR="00AD749C" w:rsidRDefault="00AD749C"/>
    <w:sectPr w:rsidR="00AD74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8D2"/>
    <w:multiLevelType w:val="hybridMultilevel"/>
    <w:tmpl w:val="D7AA1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5B7966"/>
    <w:multiLevelType w:val="hybridMultilevel"/>
    <w:tmpl w:val="2EEA2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0A2EA0"/>
    <w:multiLevelType w:val="hybridMultilevel"/>
    <w:tmpl w:val="E5BC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26931">
    <w:abstractNumId w:val="2"/>
  </w:num>
  <w:num w:numId="2" w16cid:durableId="1533226644">
    <w:abstractNumId w:val="1"/>
  </w:num>
  <w:num w:numId="3" w16cid:durableId="1185248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E5"/>
    <w:rsid w:val="001166F1"/>
    <w:rsid w:val="005C0E6A"/>
    <w:rsid w:val="00617AF3"/>
    <w:rsid w:val="009B1EE5"/>
    <w:rsid w:val="00AD749C"/>
    <w:rsid w:val="00BC67C4"/>
    <w:rsid w:val="00D127E5"/>
    <w:rsid w:val="00E05C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C9F0"/>
  <w15:chartTrackingRefBased/>
  <w15:docId w15:val="{5430A1AE-D4E3-461E-A396-EE5ABF07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E5"/>
  </w:style>
  <w:style w:type="paragraph" w:styleId="Heading1">
    <w:name w:val="heading 1"/>
    <w:basedOn w:val="Normal"/>
    <w:next w:val="Normal"/>
    <w:link w:val="Heading1Char"/>
    <w:uiPriority w:val="9"/>
    <w:qFormat/>
    <w:rsid w:val="009B1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E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EE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EE5"/>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E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E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E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EE5"/>
    <w:rPr>
      <w:rFonts w:eastAsiaTheme="majorEastAsia" w:cstheme="majorBidi"/>
      <w:color w:val="272727" w:themeColor="text1" w:themeTint="D8"/>
    </w:rPr>
  </w:style>
  <w:style w:type="paragraph" w:styleId="Title">
    <w:name w:val="Title"/>
    <w:basedOn w:val="Normal"/>
    <w:next w:val="Normal"/>
    <w:link w:val="TitleChar"/>
    <w:uiPriority w:val="10"/>
    <w:qFormat/>
    <w:rsid w:val="009B1EE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E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E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1EE5"/>
    <w:rPr>
      <w:i/>
      <w:iCs/>
      <w:color w:val="404040" w:themeColor="text1" w:themeTint="BF"/>
    </w:rPr>
  </w:style>
  <w:style w:type="paragraph" w:styleId="ListParagraph">
    <w:name w:val="List Paragraph"/>
    <w:aliases w:val="Dot pt,No Spacing1,List Paragraph Char Char Char,Indicator Text,Bullet Style,Numbered Para 1,Bullet 1,Bullet Points,List Paragraph12,F5 List Paragraph,List Paragraph1,MAIN CONTENT,List Paragraph11,List Paragraph2,Normal numbered,Bullets"/>
    <w:basedOn w:val="Normal"/>
    <w:link w:val="ListParagraphChar"/>
    <w:uiPriority w:val="34"/>
    <w:qFormat/>
    <w:rsid w:val="009B1EE5"/>
    <w:pPr>
      <w:ind w:left="720"/>
      <w:contextualSpacing/>
    </w:pPr>
  </w:style>
  <w:style w:type="character" w:styleId="IntenseEmphasis">
    <w:name w:val="Intense Emphasis"/>
    <w:basedOn w:val="DefaultParagraphFont"/>
    <w:uiPriority w:val="21"/>
    <w:qFormat/>
    <w:rsid w:val="009B1EE5"/>
    <w:rPr>
      <w:i/>
      <w:iCs/>
      <w:color w:val="0F4761" w:themeColor="accent1" w:themeShade="BF"/>
    </w:rPr>
  </w:style>
  <w:style w:type="paragraph" w:styleId="IntenseQuote">
    <w:name w:val="Intense Quote"/>
    <w:basedOn w:val="Normal"/>
    <w:next w:val="Normal"/>
    <w:link w:val="IntenseQuoteChar"/>
    <w:uiPriority w:val="30"/>
    <w:qFormat/>
    <w:rsid w:val="009B1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EE5"/>
    <w:rPr>
      <w:i/>
      <w:iCs/>
      <w:color w:val="0F4761" w:themeColor="accent1" w:themeShade="BF"/>
    </w:rPr>
  </w:style>
  <w:style w:type="character" w:styleId="IntenseReference">
    <w:name w:val="Intense Reference"/>
    <w:basedOn w:val="DefaultParagraphFont"/>
    <w:uiPriority w:val="32"/>
    <w:qFormat/>
    <w:rsid w:val="009B1EE5"/>
    <w:rPr>
      <w:b/>
      <w:bCs/>
      <w:smallCaps/>
      <w:color w:val="0F4761" w:themeColor="accent1" w:themeShade="BF"/>
      <w:spacing w:val="5"/>
    </w:rPr>
  </w:style>
  <w:style w:type="character" w:customStyle="1" w:styleId="ListParagraphChar">
    <w:name w:val="List Paragraph Char"/>
    <w:aliases w:val="Dot pt Char,No Spacing1 Char,List Paragraph Char Char Char Char,Indicator Text Char,Bullet Style Char,Numbered Para 1 Char,Bullet 1 Char,Bullet Points Char,List Paragraph12 Char,F5 List Paragraph Char,List Paragraph1 Char"/>
    <w:link w:val="ListParagraph"/>
    <w:uiPriority w:val="34"/>
    <w:qFormat/>
    <w:locked/>
    <w:rsid w:val="009B1EE5"/>
  </w:style>
  <w:style w:type="character" w:styleId="Hyperlink">
    <w:name w:val="Hyperlink"/>
    <w:basedOn w:val="DefaultParagraphFont"/>
    <w:uiPriority w:val="99"/>
    <w:unhideWhenUsed/>
    <w:rsid w:val="009B1EE5"/>
    <w:rPr>
      <w:color w:val="0000FF"/>
      <w:u w:val="single"/>
    </w:rPr>
  </w:style>
  <w:style w:type="table" w:styleId="TableGrid">
    <w:name w:val="Table Grid"/>
    <w:basedOn w:val="TableNormal"/>
    <w:uiPriority w:val="39"/>
    <w:rsid w:val="009B1EE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1EE5"/>
    <w:rPr>
      <w:sz w:val="16"/>
      <w:szCs w:val="16"/>
    </w:rPr>
  </w:style>
  <w:style w:type="paragraph" w:styleId="CommentText">
    <w:name w:val="annotation text"/>
    <w:basedOn w:val="Normal"/>
    <w:link w:val="CommentTextChar"/>
    <w:uiPriority w:val="99"/>
    <w:unhideWhenUsed/>
    <w:rsid w:val="009B1EE5"/>
    <w:pPr>
      <w:spacing w:line="240" w:lineRule="auto"/>
    </w:pPr>
  </w:style>
  <w:style w:type="character" w:customStyle="1" w:styleId="CommentTextChar">
    <w:name w:val="Comment Text Char"/>
    <w:basedOn w:val="DefaultParagraphFont"/>
    <w:link w:val="CommentText"/>
    <w:uiPriority w:val="99"/>
    <w:rsid w:val="009B1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meless.org.uk/areas-of-expertise/improving-homelessness-services/supporting-innovation-in-homelessness-services/legislative-theatre/" TargetMode="External"/><Relationship Id="rId5" Type="http://schemas.openxmlformats.org/officeDocument/2006/relationships/styles" Target="styles.xml"/><Relationship Id="rId10" Type="http://schemas.openxmlformats.org/officeDocument/2006/relationships/hyperlink" Target="https://www.local.gov.uk/case-studies/govanhill-glasgow" TargetMode="External"/><Relationship Id="rId4" Type="http://schemas.openxmlformats.org/officeDocument/2006/relationships/numbering" Target="numbering.xml"/><Relationship Id="rId9" Type="http://schemas.openxmlformats.org/officeDocument/2006/relationships/hyperlink" Target="https://www.gwyrddni.cymru/en/gwyrddni-community-assemblies/"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athrynm\Downloads\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I don’t think my views make a difference</c:v>
                </c:pt>
                <c:pt idx="1">
                  <c:v>Not enough information</c:v>
                </c:pt>
                <c:pt idx="2">
                  <c:v>Lack of time</c:v>
                </c:pt>
                <c:pt idx="3">
                  <c:v>Too complicated</c:v>
                </c:pt>
                <c:pt idx="4">
                  <c:v>Too many consultations</c:v>
                </c:pt>
                <c:pt idx="5">
                  <c:v>Digital barriers</c:v>
                </c:pt>
              </c:strCache>
            </c:strRef>
          </c:cat>
          <c:val>
            <c:numRef>
              <c:f>Sheet1!$B$2:$B$7</c:f>
              <c:numCache>
                <c:formatCode>0%</c:formatCode>
                <c:ptCount val="6"/>
                <c:pt idx="0">
                  <c:v>0.69</c:v>
                </c:pt>
                <c:pt idx="1">
                  <c:v>0.3</c:v>
                </c:pt>
                <c:pt idx="2">
                  <c:v>0.15</c:v>
                </c:pt>
                <c:pt idx="3">
                  <c:v>0.13</c:v>
                </c:pt>
                <c:pt idx="4">
                  <c:v>0.11</c:v>
                </c:pt>
                <c:pt idx="5">
                  <c:v>0.06</c:v>
                </c:pt>
              </c:numCache>
            </c:numRef>
          </c:val>
          <c:extLst>
            <c:ext xmlns:c16="http://schemas.microsoft.com/office/drawing/2014/chart" uri="{C3380CC4-5D6E-409C-BE32-E72D297353CC}">
              <c16:uniqueId val="{00000000-877C-4012-A761-D887B8B80CF7}"/>
            </c:ext>
          </c:extLst>
        </c:ser>
        <c:dLbls>
          <c:showLegendKey val="0"/>
          <c:showVal val="0"/>
          <c:showCatName val="0"/>
          <c:showSerName val="0"/>
          <c:showPercent val="0"/>
          <c:showBubbleSize val="0"/>
        </c:dLbls>
        <c:gapWidth val="150"/>
        <c:axId val="244848031"/>
        <c:axId val="244846591"/>
      </c:barChart>
      <c:catAx>
        <c:axId val="24484803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244846591"/>
        <c:crosses val="autoZero"/>
        <c:auto val="1"/>
        <c:lblAlgn val="ctr"/>
        <c:lblOffset val="100"/>
        <c:noMultiLvlLbl val="0"/>
      </c:catAx>
      <c:valAx>
        <c:axId val="2448465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2448480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d7c1ad9f187d4d6cd3b64a9a97e698d8">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45fbdfe7e8908678cba9c949aa7a3d15"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432BE6-0831-47AF-971E-3ABE9D890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5d51-a5b3-4599-8b22-aac73d415266"/>
    <ds:schemaRef ds:uri="f7093384-8f58-44d0-8b5e-72360d89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62D57-3D1C-42BB-B6CA-15ECBBA9143A}">
  <ds:schemaRefs>
    <ds:schemaRef ds:uri="http://schemas.microsoft.com/sharepoint/v3/contenttype/forms"/>
  </ds:schemaRefs>
</ds:datastoreItem>
</file>

<file path=customXml/itemProps3.xml><?xml version="1.0" encoding="utf-8"?>
<ds:datastoreItem xmlns:ds="http://schemas.openxmlformats.org/officeDocument/2006/customXml" ds:itemID="{E63AF9BF-83E1-434F-AA20-379B557CA02F}">
  <ds:schemaRefs>
    <ds:schemaRef ds:uri="http://www.w3.org/XML/1998/namespace"/>
    <ds:schemaRef ds:uri="http://schemas.openxmlformats.org/package/2006/metadata/core-properties"/>
    <ds:schemaRef ds:uri="http://schemas.microsoft.com/office/infopath/2007/PartnerControls"/>
    <ds:schemaRef ds:uri="http://purl.org/dc/elements/1.1/"/>
    <ds:schemaRef ds:uri="6e0b5d51-a5b3-4599-8b22-aac73d415266"/>
    <ds:schemaRef ds:uri="http://purl.org/dc/dcmitype/"/>
    <ds:schemaRef ds:uri="f7093384-8f58-44d0-8b5e-72360d89b9f2"/>
    <ds:schemaRef ds:uri="http://purl.org/dc/terms/"/>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1353</Words>
  <Characters>8132</Characters>
  <Application>Microsoft Office Word</Application>
  <DocSecurity>0</DocSecurity>
  <Lines>203</Lines>
  <Paragraphs>84</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Morgan</dc:creator>
  <cp:keywords/>
  <dc:description/>
  <cp:lastModifiedBy>Cathryn Morgan</cp:lastModifiedBy>
  <cp:revision>1</cp:revision>
  <dcterms:created xsi:type="dcterms:W3CDTF">2025-10-20T14:48:00Z</dcterms:created>
  <dcterms:modified xsi:type="dcterms:W3CDTF">2025-10-20T16:46:00Z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y fmtid="{D5CDD505-2E9C-101B-9397-08002B2CF9AE}" pid="3" name="MediaServiceImageTags">
    <vt:lpwstr/>
  </property>
</Properties>
</file>